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2F" w:rsidRPr="003F61C5" w:rsidRDefault="003A692F" w:rsidP="003A692F">
      <w:pPr>
        <w:pStyle w:val="a3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3F61C5">
        <w:rPr>
          <w:lang w:val="uk-UA" w:eastAsia="en-US"/>
        </w:rPr>
        <w:object w:dxaOrig="6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pt" o:ole="">
            <v:imagedata r:id="rId5" o:title=""/>
          </v:shape>
          <o:OLEObject Type="Embed" ProgID="CorelDRAW.Graphic.6" ShapeID="_x0000_i1025" DrawAspect="Content" ObjectID="_1795604605" r:id="rId6"/>
        </w:object>
      </w:r>
    </w:p>
    <w:p w:rsidR="003A692F" w:rsidRPr="003F61C5" w:rsidRDefault="003A692F" w:rsidP="003A692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3F61C5">
        <w:rPr>
          <w:b/>
          <w:bCs/>
          <w:sz w:val="28"/>
          <w:szCs w:val="28"/>
        </w:rPr>
        <w:t>КРЕМЕНЕЦЬКА  РАЙОННА  РАДА</w:t>
      </w:r>
    </w:p>
    <w:p w:rsidR="003A692F" w:rsidRPr="003F61C5" w:rsidRDefault="003A692F" w:rsidP="003A69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 СКЛИКАННЯ СІМНАДЦЯТА</w:t>
      </w:r>
      <w:r w:rsidRPr="003F61C5">
        <w:rPr>
          <w:b/>
          <w:bCs/>
          <w:sz w:val="28"/>
          <w:szCs w:val="28"/>
          <w:lang w:val="uk-UA"/>
        </w:rPr>
        <w:t xml:space="preserve"> СЕСІЯ</w:t>
      </w:r>
    </w:p>
    <w:p w:rsidR="003A692F" w:rsidRPr="003F61C5" w:rsidRDefault="003A692F" w:rsidP="003A69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F61C5">
        <w:rPr>
          <w:b/>
          <w:sz w:val="28"/>
          <w:szCs w:val="28"/>
          <w:lang w:val="uk-UA"/>
        </w:rPr>
        <w:t>Н</w:t>
      </w:r>
      <w:proofErr w:type="spellEnd"/>
      <w:r w:rsidRPr="003F61C5">
        <w:rPr>
          <w:b/>
          <w:sz w:val="28"/>
          <w:szCs w:val="28"/>
          <w:lang w:val="uk-UA"/>
        </w:rPr>
        <w:t xml:space="preserve"> Я</w:t>
      </w:r>
    </w:p>
    <w:p w:rsidR="003A692F" w:rsidRPr="003F61C5" w:rsidRDefault="003A692F" w:rsidP="003A69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  <w:lang w:val="uk-UA"/>
        </w:rPr>
      </w:pPr>
    </w:p>
    <w:p w:rsidR="003A692F" w:rsidRPr="003F61C5" w:rsidRDefault="003A692F" w:rsidP="003A692F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 xml:space="preserve">Від «  </w:t>
      </w:r>
      <w:r w:rsidR="007717F0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 </w:t>
      </w:r>
      <w:r w:rsidRPr="003F61C5">
        <w:rPr>
          <w:b/>
          <w:sz w:val="28"/>
          <w:szCs w:val="28"/>
          <w:lang w:val="uk-UA"/>
        </w:rPr>
        <w:t xml:space="preserve">  »     </w:t>
      </w:r>
      <w:r>
        <w:rPr>
          <w:b/>
          <w:sz w:val="28"/>
          <w:szCs w:val="28"/>
          <w:lang w:val="uk-UA"/>
        </w:rPr>
        <w:t xml:space="preserve"> </w:t>
      </w:r>
      <w:r w:rsidR="007717F0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        2024</w:t>
      </w:r>
      <w:r w:rsidRPr="003F61C5">
        <w:rPr>
          <w:b/>
          <w:sz w:val="28"/>
          <w:szCs w:val="28"/>
          <w:lang w:val="uk-UA"/>
        </w:rPr>
        <w:t xml:space="preserve"> року        </w:t>
      </w:r>
      <w:r>
        <w:rPr>
          <w:b/>
          <w:sz w:val="28"/>
          <w:szCs w:val="28"/>
          <w:lang w:val="uk-UA"/>
        </w:rPr>
        <w:t xml:space="preserve">             </w:t>
      </w:r>
      <w:r w:rsidRPr="003F61C5">
        <w:rPr>
          <w:b/>
          <w:sz w:val="28"/>
          <w:szCs w:val="28"/>
          <w:lang w:val="uk-UA"/>
        </w:rPr>
        <w:t xml:space="preserve">      № </w:t>
      </w:r>
      <w:r w:rsidR="007717F0">
        <w:rPr>
          <w:b/>
          <w:sz w:val="28"/>
          <w:szCs w:val="28"/>
          <w:lang w:val="uk-UA"/>
        </w:rPr>
        <w:t xml:space="preserve"> 150 </w:t>
      </w:r>
    </w:p>
    <w:p w:rsidR="003A692F" w:rsidRPr="003F61C5" w:rsidRDefault="003A692F" w:rsidP="003A692F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3F61C5">
        <w:rPr>
          <w:b/>
          <w:sz w:val="28"/>
          <w:szCs w:val="28"/>
          <w:lang w:val="uk-UA"/>
        </w:rPr>
        <w:t>м. Кременець</w:t>
      </w:r>
    </w:p>
    <w:p w:rsidR="0029086D" w:rsidRDefault="0029086D"/>
    <w:p w:rsidR="00F977C7" w:rsidRDefault="00F977C7">
      <w:pPr>
        <w:rPr>
          <w:b/>
        </w:rPr>
      </w:pPr>
      <w:r w:rsidRPr="00F977C7">
        <w:rPr>
          <w:b/>
        </w:rPr>
        <w:t xml:space="preserve">Про внесення змін та доповнень до </w:t>
      </w:r>
    </w:p>
    <w:p w:rsidR="00F977C7" w:rsidRDefault="00F977C7">
      <w:pPr>
        <w:rPr>
          <w:b/>
        </w:rPr>
      </w:pPr>
      <w:r w:rsidRPr="00F977C7">
        <w:rPr>
          <w:b/>
        </w:rPr>
        <w:t xml:space="preserve">рішення районної ради № 16 від 24грудня 2020 року </w:t>
      </w:r>
    </w:p>
    <w:p w:rsidR="00F977C7" w:rsidRDefault="00F977C7">
      <w:pPr>
        <w:rPr>
          <w:b/>
        </w:rPr>
      </w:pPr>
      <w:r w:rsidRPr="00F977C7">
        <w:rPr>
          <w:b/>
        </w:rPr>
        <w:t xml:space="preserve">«Про регламент роботи Кременецької </w:t>
      </w:r>
    </w:p>
    <w:p w:rsidR="00F977C7" w:rsidRDefault="00F977C7">
      <w:pPr>
        <w:rPr>
          <w:b/>
        </w:rPr>
      </w:pPr>
      <w:r w:rsidRPr="00F977C7">
        <w:rPr>
          <w:b/>
        </w:rPr>
        <w:t xml:space="preserve">районної ради </w:t>
      </w:r>
      <w:r w:rsidRPr="00F977C7">
        <w:rPr>
          <w:b/>
          <w:lang w:val="en-US"/>
        </w:rPr>
        <w:t>VIII</w:t>
      </w:r>
      <w:r w:rsidRPr="00F977C7">
        <w:rPr>
          <w:b/>
        </w:rPr>
        <w:t xml:space="preserve"> скликання»</w:t>
      </w:r>
    </w:p>
    <w:p w:rsidR="00F977C7" w:rsidRPr="00F977C7" w:rsidRDefault="00F977C7" w:rsidP="00F977C7"/>
    <w:p w:rsidR="00F977C7" w:rsidRPr="00E9714E" w:rsidRDefault="00F977C7" w:rsidP="00F977C7">
      <w:pPr>
        <w:ind w:firstLine="708"/>
        <w:jc w:val="both"/>
        <w:rPr>
          <w:szCs w:val="28"/>
        </w:rPr>
      </w:pPr>
      <w:r w:rsidRPr="00E9714E">
        <w:rPr>
          <w:szCs w:val="28"/>
        </w:rPr>
        <w:t xml:space="preserve">Керуючись пунктом 5 частини 1 статті 43 та частиною 14 статті 46  Закону України </w:t>
      </w:r>
      <w:proofErr w:type="spellStart"/>
      <w:r w:rsidRPr="00E9714E">
        <w:rPr>
          <w:szCs w:val="28"/>
        </w:rPr>
        <w:t>“Про</w:t>
      </w:r>
      <w:proofErr w:type="spellEnd"/>
      <w:r w:rsidRPr="00E9714E">
        <w:rPr>
          <w:szCs w:val="28"/>
        </w:rPr>
        <w:t xml:space="preserve"> місцеве самоврядування в </w:t>
      </w:r>
      <w:proofErr w:type="spellStart"/>
      <w:r w:rsidRPr="00E9714E">
        <w:rPr>
          <w:szCs w:val="28"/>
        </w:rPr>
        <w:t>Україні“</w:t>
      </w:r>
      <w:proofErr w:type="spellEnd"/>
      <w:r>
        <w:t xml:space="preserve">, </w:t>
      </w:r>
      <w:r>
        <w:rPr>
          <w:rFonts w:cs="Times New Roman"/>
          <w:color w:val="000000"/>
          <w:szCs w:val="28"/>
        </w:rPr>
        <w:t>Законом</w:t>
      </w:r>
      <w:r w:rsidRPr="00F977C7">
        <w:rPr>
          <w:rFonts w:cs="Times New Roman"/>
          <w:color w:val="000000"/>
          <w:szCs w:val="28"/>
        </w:rPr>
        <w:t xml:space="preserve"> України «Про внесення змін до Закону України «Про місцеве самоврядування в Україні» щодо забезпечення прозорості місцевого самоврядування</w:t>
      </w:r>
      <w:r w:rsidR="00F21A1E">
        <w:rPr>
          <w:rFonts w:cs="Times New Roman"/>
          <w:color w:val="000000"/>
          <w:szCs w:val="28"/>
        </w:rPr>
        <w:t xml:space="preserve">, </w:t>
      </w:r>
      <w:r>
        <w:rPr>
          <w:szCs w:val="28"/>
        </w:rPr>
        <w:t xml:space="preserve"> </w:t>
      </w:r>
      <w:r w:rsidRPr="00E9714E">
        <w:rPr>
          <w:szCs w:val="28"/>
        </w:rPr>
        <w:t xml:space="preserve"> районна рада </w:t>
      </w:r>
    </w:p>
    <w:p w:rsidR="00F977C7" w:rsidRPr="00E9714E" w:rsidRDefault="00F977C7" w:rsidP="00F977C7">
      <w:pPr>
        <w:rPr>
          <w:szCs w:val="28"/>
        </w:rPr>
      </w:pPr>
      <w:r w:rsidRPr="00E9714E">
        <w:rPr>
          <w:szCs w:val="28"/>
        </w:rPr>
        <w:t xml:space="preserve">                                                          </w:t>
      </w:r>
    </w:p>
    <w:p w:rsidR="00F977C7" w:rsidRPr="00E9714E" w:rsidRDefault="00F977C7" w:rsidP="00F977C7">
      <w:pPr>
        <w:ind w:left="2832" w:firstLine="708"/>
        <w:rPr>
          <w:b/>
          <w:szCs w:val="28"/>
        </w:rPr>
      </w:pPr>
      <w:r w:rsidRPr="00E9714E">
        <w:rPr>
          <w:b/>
          <w:szCs w:val="28"/>
        </w:rPr>
        <w:t>в и р і ш и л а :</w:t>
      </w:r>
    </w:p>
    <w:p w:rsidR="006C6E47" w:rsidRPr="007C63BD" w:rsidRDefault="00F977C7" w:rsidP="00F977C7">
      <w:r w:rsidRPr="00F977C7">
        <w:rPr>
          <w:rFonts w:cs="Times New Roman"/>
          <w:color w:val="000000"/>
          <w:szCs w:val="28"/>
        </w:rPr>
        <w:br/>
        <w:t>    1. Внести зміни</w:t>
      </w:r>
      <w:r>
        <w:rPr>
          <w:rFonts w:cs="Times New Roman"/>
          <w:color w:val="000000"/>
          <w:szCs w:val="28"/>
        </w:rPr>
        <w:t xml:space="preserve"> та доповнення </w:t>
      </w:r>
      <w:r w:rsidRPr="00F977C7">
        <w:rPr>
          <w:rFonts w:cs="Times New Roman"/>
          <w:color w:val="000000"/>
          <w:szCs w:val="28"/>
        </w:rPr>
        <w:t xml:space="preserve"> до рішення районної ради</w:t>
      </w:r>
      <w:r>
        <w:rPr>
          <w:rFonts w:cs="Times New Roman"/>
          <w:color w:val="000000"/>
          <w:szCs w:val="28"/>
        </w:rPr>
        <w:t xml:space="preserve"> </w:t>
      </w:r>
      <w:r w:rsidRPr="00F977C7">
        <w:t xml:space="preserve">№ 16 від 24грудня 2020 року </w:t>
      </w:r>
      <w:r w:rsidR="007C63BD">
        <w:t xml:space="preserve"> </w:t>
      </w:r>
      <w:r w:rsidRPr="00F977C7">
        <w:t xml:space="preserve">«Про регламент роботи Кременецької </w:t>
      </w:r>
      <w:r>
        <w:t xml:space="preserve"> </w:t>
      </w:r>
      <w:r w:rsidRPr="00F977C7">
        <w:t xml:space="preserve">районної ради </w:t>
      </w:r>
      <w:r w:rsidRPr="00F977C7">
        <w:rPr>
          <w:lang w:val="en-US"/>
        </w:rPr>
        <w:t>VIII</w:t>
      </w:r>
      <w:r w:rsidRPr="00F977C7">
        <w:t xml:space="preserve"> скликання</w:t>
      </w:r>
      <w:r w:rsidRPr="00F977C7">
        <w:rPr>
          <w:rFonts w:cs="Times New Roman"/>
          <w:color w:val="000000"/>
          <w:szCs w:val="28"/>
        </w:rPr>
        <w:t>, а саме:</w:t>
      </w:r>
      <w:r w:rsidRPr="00F977C7">
        <w:rPr>
          <w:rFonts w:cs="Times New Roman"/>
          <w:color w:val="000000"/>
          <w:szCs w:val="28"/>
        </w:rPr>
        <w:br/>
        <w:t xml:space="preserve">    1.1. </w:t>
      </w:r>
      <w:r w:rsidR="006C6E47">
        <w:rPr>
          <w:rFonts w:cs="Times New Roman"/>
          <w:color w:val="000000"/>
          <w:szCs w:val="28"/>
        </w:rPr>
        <w:t>доповнити статтю 7  пунктом 7.2' наступного змісту:</w:t>
      </w:r>
    </w:p>
    <w:p w:rsidR="006C6E47" w:rsidRDefault="006C6E47" w:rsidP="006C6E47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F977C7" w:rsidRPr="00F977C7">
        <w:rPr>
          <w:rFonts w:cs="Times New Roman"/>
          <w:color w:val="000000"/>
          <w:szCs w:val="28"/>
        </w:rPr>
        <w:t>«</w:t>
      </w:r>
      <w:r>
        <w:rPr>
          <w:rFonts w:cs="Times New Roman"/>
          <w:color w:val="000000"/>
          <w:szCs w:val="28"/>
        </w:rPr>
        <w:t xml:space="preserve"> </w:t>
      </w:r>
      <w:r w:rsidR="00F977C7" w:rsidRPr="00F977C7">
        <w:rPr>
          <w:rFonts w:cs="Times New Roman"/>
          <w:color w:val="000000"/>
          <w:szCs w:val="28"/>
        </w:rPr>
        <w:t>Порядок проведення першої сесії ради, порядок обрання голови та заступника голови районної ради, скликання чергової та позачергової сесій ради, призначення пленарних засідань ради, підготовки і розгляду питань на пленарних засіданнях, прийняття рішень ради про затвердження порядку денного сесії та з інших процедурних питань, а також порядок роботи сесії визначаються регламентом ради з урахуванням вимог Конституції України, цього Закону, Законів України «Про статус депутатів місцевих рад», «Про засади державної регуляторної політики у сфері господарської діяльності» та інших законів. До прийняття регламенту ради чергового скликання застосовується регламент ради, що діяв у попередньому скликанні»;</w:t>
      </w:r>
      <w:r w:rsidR="00F977C7" w:rsidRPr="00F977C7">
        <w:rPr>
          <w:rFonts w:cs="Times New Roman"/>
          <w:color w:val="000000"/>
          <w:szCs w:val="28"/>
        </w:rPr>
        <w:br/>
      </w:r>
      <w:r w:rsidR="00F977C7" w:rsidRPr="00F977C7">
        <w:rPr>
          <w:rFonts w:cs="Times New Roman"/>
          <w:color w:val="000000"/>
          <w:szCs w:val="28"/>
        </w:rPr>
        <w:br/>
        <w:t xml:space="preserve">    1.2. </w:t>
      </w:r>
      <w:r>
        <w:rPr>
          <w:rFonts w:cs="Times New Roman"/>
          <w:color w:val="000000"/>
          <w:szCs w:val="28"/>
        </w:rPr>
        <w:t>доповнити статтю 7  пунктом 7.14 наступного змісту:</w:t>
      </w:r>
    </w:p>
    <w:p w:rsidR="003A7CC0" w:rsidRDefault="00F977C7" w:rsidP="006C6E47">
      <w:pPr>
        <w:jc w:val="both"/>
        <w:rPr>
          <w:rFonts w:cs="Times New Roman"/>
          <w:color w:val="000000"/>
          <w:szCs w:val="28"/>
        </w:rPr>
      </w:pPr>
      <w:r w:rsidRPr="00F977C7">
        <w:rPr>
          <w:rFonts w:cs="Times New Roman"/>
          <w:color w:val="000000"/>
          <w:szCs w:val="28"/>
        </w:rPr>
        <w:t xml:space="preserve"> «Пленарне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  <w:r w:rsidRPr="00F977C7">
        <w:rPr>
          <w:rFonts w:cs="Times New Roman"/>
          <w:color w:val="000000"/>
          <w:szCs w:val="28"/>
        </w:rPr>
        <w:br/>
      </w:r>
    </w:p>
    <w:p w:rsidR="006C6E47" w:rsidRDefault="00F977C7" w:rsidP="003A7CC0">
      <w:pPr>
        <w:ind w:firstLine="708"/>
        <w:jc w:val="both"/>
        <w:rPr>
          <w:rFonts w:cs="Times New Roman"/>
          <w:color w:val="000000"/>
          <w:szCs w:val="28"/>
        </w:rPr>
      </w:pPr>
      <w:r w:rsidRPr="00F977C7">
        <w:rPr>
          <w:rFonts w:cs="Times New Roman"/>
          <w:color w:val="000000"/>
          <w:szCs w:val="28"/>
        </w:rPr>
        <w:t xml:space="preserve">Пленарне засідання ради підлягає </w:t>
      </w:r>
      <w:proofErr w:type="spellStart"/>
      <w:r w:rsidRPr="00F977C7">
        <w:rPr>
          <w:rFonts w:cs="Times New Roman"/>
          <w:color w:val="000000"/>
          <w:szCs w:val="28"/>
        </w:rPr>
        <w:t>відеофіксації</w:t>
      </w:r>
      <w:proofErr w:type="spellEnd"/>
      <w:r w:rsidRPr="00F977C7">
        <w:rPr>
          <w:rFonts w:cs="Times New Roman"/>
          <w:color w:val="000000"/>
          <w:szCs w:val="28"/>
        </w:rPr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</w:t>
      </w:r>
      <w:proofErr w:type="spellStart"/>
      <w:r w:rsidRPr="00F977C7">
        <w:rPr>
          <w:rFonts w:cs="Times New Roman"/>
          <w:color w:val="000000"/>
          <w:szCs w:val="28"/>
        </w:rPr>
        <w:t>веб-сайті</w:t>
      </w:r>
      <w:proofErr w:type="spellEnd"/>
      <w:r w:rsidRPr="00F977C7">
        <w:rPr>
          <w:rFonts w:cs="Times New Roman"/>
          <w:color w:val="000000"/>
          <w:szCs w:val="28"/>
        </w:rPr>
        <w:t xml:space="preserve"> ради чи в інший спосіб із забезпеченням відкритого доступу до відеозапису».</w:t>
      </w:r>
      <w:r w:rsidRPr="00F977C7">
        <w:rPr>
          <w:rFonts w:cs="Times New Roman"/>
          <w:color w:val="000000"/>
          <w:szCs w:val="28"/>
        </w:rPr>
        <w:br/>
      </w:r>
      <w:r w:rsidRPr="00F977C7">
        <w:rPr>
          <w:rFonts w:cs="Times New Roman"/>
          <w:color w:val="000000"/>
          <w:szCs w:val="28"/>
        </w:rPr>
        <w:br/>
        <w:t xml:space="preserve">    1.3. </w:t>
      </w:r>
      <w:r w:rsidR="006C6E47">
        <w:rPr>
          <w:rFonts w:cs="Times New Roman"/>
          <w:color w:val="000000"/>
          <w:szCs w:val="28"/>
        </w:rPr>
        <w:t>доповнити статтю 7  пунктом  7.15 наступного змісту</w:t>
      </w:r>
      <w:r w:rsidRPr="00F977C7">
        <w:rPr>
          <w:rFonts w:cs="Times New Roman"/>
          <w:color w:val="000000"/>
          <w:szCs w:val="28"/>
        </w:rPr>
        <w:t>:</w:t>
      </w:r>
      <w:r w:rsidRPr="00F977C7">
        <w:rPr>
          <w:rFonts w:cs="Times New Roman"/>
          <w:color w:val="000000"/>
          <w:szCs w:val="28"/>
        </w:rPr>
        <w:br/>
        <w:t xml:space="preserve">«Під час сесії ради депутати, посадові особи місцевого самоврядування, інші </w:t>
      </w:r>
      <w:r w:rsidRPr="00F977C7">
        <w:rPr>
          <w:rFonts w:cs="Times New Roman"/>
          <w:color w:val="000000"/>
          <w:szCs w:val="28"/>
        </w:rPr>
        <w:lastRenderedPageBreak/>
        <w:t>доповідачі зобов’язані використовувати державну мову відповідно до вимог Закону України «Про забезпечення функціонування української мови як державної»».</w:t>
      </w:r>
      <w:r w:rsidRPr="00F977C7">
        <w:rPr>
          <w:rFonts w:cs="Times New Roman"/>
          <w:color w:val="000000"/>
          <w:szCs w:val="28"/>
        </w:rPr>
        <w:br/>
      </w:r>
      <w:r w:rsidRPr="00F977C7">
        <w:rPr>
          <w:rFonts w:cs="Times New Roman"/>
          <w:color w:val="000000"/>
          <w:szCs w:val="28"/>
        </w:rPr>
        <w:br/>
        <w:t>    1.4. пункт</w:t>
      </w:r>
      <w:r w:rsidR="006C6E47">
        <w:rPr>
          <w:rFonts w:cs="Times New Roman"/>
          <w:color w:val="000000"/>
          <w:szCs w:val="28"/>
        </w:rPr>
        <w:t xml:space="preserve"> 48.7 статті 48 викласти в новій редакції :</w:t>
      </w:r>
    </w:p>
    <w:p w:rsidR="003A7CC0" w:rsidRDefault="00F977C7" w:rsidP="006C6E47">
      <w:pPr>
        <w:tabs>
          <w:tab w:val="left" w:pos="142"/>
        </w:tabs>
        <w:jc w:val="both"/>
      </w:pPr>
      <w:r w:rsidRPr="00F977C7">
        <w:rPr>
          <w:rFonts w:cs="Times New Roman"/>
          <w:color w:val="000000"/>
          <w:szCs w:val="28"/>
        </w:rPr>
        <w:t xml:space="preserve"> </w:t>
      </w:r>
      <w:r w:rsidR="003A7CC0">
        <w:rPr>
          <w:rFonts w:cs="Times New Roman"/>
          <w:color w:val="000000"/>
          <w:szCs w:val="28"/>
        </w:rPr>
        <w:tab/>
      </w:r>
      <w:r w:rsidR="003A7CC0">
        <w:rPr>
          <w:rFonts w:cs="Times New Roman"/>
          <w:color w:val="000000"/>
          <w:szCs w:val="28"/>
        </w:rPr>
        <w:tab/>
      </w:r>
      <w:r w:rsidRPr="00F977C7">
        <w:rPr>
          <w:rFonts w:cs="Times New Roman"/>
          <w:color w:val="000000"/>
          <w:szCs w:val="28"/>
        </w:rPr>
        <w:t>«</w:t>
      </w:r>
      <w:r w:rsidR="006C6E47">
        <w:t xml:space="preserve">По дату, час, місце проведення засідання постійної комісії її примірний порядок денний виконавчий апарат районної ради інформує депутатів та громадськість через офіційний </w:t>
      </w:r>
      <w:proofErr w:type="spellStart"/>
      <w:r w:rsidR="006C6E47">
        <w:t>веб</w:t>
      </w:r>
      <w:proofErr w:type="spellEnd"/>
      <w:r w:rsidR="006C6E47">
        <w:t xml:space="preserve"> </w:t>
      </w:r>
      <w:proofErr w:type="spellStart"/>
      <w:r w:rsidR="006C6E47">
        <w:t>–сайт</w:t>
      </w:r>
      <w:proofErr w:type="spellEnd"/>
      <w:r w:rsidR="006C6E47">
        <w:t xml:space="preserve"> районної ради не пізніш, як за три дні до його проведення</w:t>
      </w:r>
      <w:r w:rsidR="003A7CC0">
        <w:t>.</w:t>
      </w:r>
    </w:p>
    <w:p w:rsidR="005E3422" w:rsidRDefault="005E3422" w:rsidP="005E3422">
      <w:pPr>
        <w:tabs>
          <w:tab w:val="left" w:pos="142"/>
        </w:tabs>
        <w:ind w:left="142"/>
        <w:jc w:val="both"/>
        <w:rPr>
          <w:rFonts w:cs="Times New Roman"/>
          <w:color w:val="000000"/>
          <w:szCs w:val="28"/>
        </w:rPr>
      </w:pPr>
      <w:r>
        <w:tab/>
      </w:r>
      <w:r w:rsidR="00F977C7" w:rsidRPr="00F977C7">
        <w:rPr>
          <w:rFonts w:cs="Times New Roman"/>
          <w:color w:val="000000"/>
          <w:szCs w:val="28"/>
        </w:rPr>
        <w:t>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комісії».</w:t>
      </w:r>
    </w:p>
    <w:p w:rsidR="005E3422" w:rsidRDefault="005E3422" w:rsidP="005E3422">
      <w:pPr>
        <w:tabs>
          <w:tab w:val="left" w:pos="142"/>
        </w:tabs>
        <w:ind w:left="142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E3422">
        <w:rPr>
          <w:rFonts w:cs="Times New Roman"/>
          <w:color w:val="000000"/>
          <w:szCs w:val="28"/>
        </w:rPr>
        <w:t xml:space="preserve">Засідання постійної комісії транслюється в мережі Інтернет у режимі реального часу та підлягає </w:t>
      </w:r>
      <w:proofErr w:type="spellStart"/>
      <w:r w:rsidRPr="005E3422">
        <w:rPr>
          <w:rFonts w:cs="Times New Roman"/>
          <w:color w:val="000000"/>
          <w:szCs w:val="28"/>
        </w:rPr>
        <w:t>відеофіксації</w:t>
      </w:r>
      <w:proofErr w:type="spellEnd"/>
      <w:r w:rsidRPr="005E3422">
        <w:rPr>
          <w:rFonts w:cs="Times New Roman"/>
          <w:color w:val="000000"/>
          <w:szCs w:val="28"/>
        </w:rPr>
        <w:t xml:space="preserve"> з подальшим зберіганням та оприлюдненням відеозапису засідання на умовах і в порядку, визначених частиною вісімнадцятою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E3422">
        <w:rPr>
          <w:rFonts w:cs="Times New Roman"/>
          <w:color w:val="000000"/>
          <w:szCs w:val="28"/>
        </w:rPr>
        <w:t>статті 46 Закону</w:t>
      </w:r>
      <w:r>
        <w:rPr>
          <w:rFonts w:cs="Times New Roman"/>
          <w:color w:val="000000"/>
          <w:szCs w:val="28"/>
        </w:rPr>
        <w:t xml:space="preserve"> України «Про місцеве самоврядування в Україні»</w:t>
      </w:r>
      <w:r w:rsidR="00F977C7" w:rsidRPr="00F977C7">
        <w:rPr>
          <w:rFonts w:cs="Times New Roman"/>
          <w:color w:val="000000"/>
          <w:szCs w:val="28"/>
        </w:rPr>
        <w:br/>
        <w:t xml:space="preserve">    1.5. </w:t>
      </w:r>
      <w:r w:rsidR="006C6E47" w:rsidRPr="00F977C7">
        <w:rPr>
          <w:rFonts w:cs="Times New Roman"/>
          <w:color w:val="000000"/>
          <w:szCs w:val="28"/>
        </w:rPr>
        <w:t>пункт</w:t>
      </w:r>
      <w:r w:rsidR="006C6E47">
        <w:rPr>
          <w:rFonts w:cs="Times New Roman"/>
          <w:color w:val="000000"/>
          <w:szCs w:val="28"/>
        </w:rPr>
        <w:t xml:space="preserve"> 48.8 статті 48 викласти в новій редакції:</w:t>
      </w:r>
      <w:r w:rsidR="00F977C7" w:rsidRPr="00F977C7">
        <w:rPr>
          <w:rFonts w:cs="Times New Roman"/>
          <w:color w:val="000000"/>
          <w:szCs w:val="28"/>
        </w:rPr>
        <w:br/>
        <w:t xml:space="preserve">«За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</w:t>
      </w:r>
    </w:p>
    <w:p w:rsidR="00283E6E" w:rsidRDefault="005E3422" w:rsidP="006C6E47">
      <w:pPr>
        <w:tabs>
          <w:tab w:val="left" w:pos="142"/>
        </w:tabs>
        <w:jc w:val="both"/>
      </w:pP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="00F977C7" w:rsidRPr="00F977C7">
        <w:rPr>
          <w:rFonts w:cs="Times New Roman"/>
          <w:color w:val="000000"/>
          <w:szCs w:val="28"/>
        </w:rPr>
        <w:t>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інформації»».</w:t>
      </w:r>
      <w:r w:rsidR="00F977C7" w:rsidRPr="00F977C7">
        <w:rPr>
          <w:rFonts w:cs="Times New Roman"/>
          <w:color w:val="000000"/>
          <w:szCs w:val="28"/>
        </w:rPr>
        <w:br/>
      </w:r>
      <w:r w:rsidR="00F977C7" w:rsidRPr="00F977C7">
        <w:rPr>
          <w:rFonts w:cs="Times New Roman"/>
          <w:color w:val="000000"/>
          <w:szCs w:val="28"/>
        </w:rPr>
        <w:br/>
        <w:t>    2. Дане рішення набирає чинності з дня його прийняття крім:</w:t>
      </w:r>
      <w:r w:rsidR="00F977C7" w:rsidRPr="00F977C7">
        <w:rPr>
          <w:rFonts w:cs="Times New Roman"/>
          <w:color w:val="000000"/>
          <w:szCs w:val="28"/>
        </w:rPr>
        <w:br/>
      </w:r>
      <w:r w:rsidR="007C63BD">
        <w:rPr>
          <w:rFonts w:cs="Times New Roman"/>
          <w:color w:val="000000"/>
          <w:szCs w:val="28"/>
        </w:rPr>
        <w:t>2.1</w:t>
      </w:r>
      <w:r w:rsidR="00F977C7" w:rsidRPr="00F977C7">
        <w:rPr>
          <w:rFonts w:cs="Times New Roman"/>
          <w:color w:val="000000"/>
          <w:szCs w:val="28"/>
        </w:rPr>
        <w:t>. абзац</w:t>
      </w:r>
      <w:r w:rsidR="007C63BD">
        <w:rPr>
          <w:rFonts w:cs="Times New Roman"/>
          <w:color w:val="000000"/>
          <w:szCs w:val="28"/>
        </w:rPr>
        <w:t>у  першого пункт 7.14 статті 7</w:t>
      </w:r>
      <w:r w:rsidR="00F977C7" w:rsidRPr="00F977C7">
        <w:rPr>
          <w:rFonts w:cs="Times New Roman"/>
          <w:color w:val="000000"/>
          <w:szCs w:val="28"/>
        </w:rPr>
        <w:t>, абзац</w:t>
      </w:r>
      <w:r w:rsidR="007C63BD">
        <w:rPr>
          <w:rFonts w:cs="Times New Roman"/>
          <w:color w:val="000000"/>
          <w:szCs w:val="28"/>
        </w:rPr>
        <w:t>у третього пункт 48.7 статті 48</w:t>
      </w:r>
      <w:r w:rsidR="00F977C7" w:rsidRPr="00F977C7">
        <w:rPr>
          <w:rFonts w:cs="Times New Roman"/>
          <w:color w:val="000000"/>
          <w:szCs w:val="28"/>
        </w:rPr>
        <w:t xml:space="preserve"> Регламенту пункту 1 цього рішення (в частині проведення трансляцій), які набирають чинності через 30 днів з дня припинення чи скасування воєнного стану в Україні, введеного Указом Президента України «Про введення воєнного стану в Україні» від 24 лютого 2022 року № 64/2022, затвердженим Законом України «Про затвердження Указу Президента України «Про введення воєнного стану в Україні» від 24 лютого 2022 року № 2102-IX.</w:t>
      </w:r>
      <w:r w:rsidR="00F977C7" w:rsidRPr="00F977C7">
        <w:rPr>
          <w:rFonts w:cs="Times New Roman"/>
          <w:color w:val="000000"/>
          <w:szCs w:val="28"/>
        </w:rPr>
        <w:br/>
      </w:r>
      <w:r w:rsidR="00F977C7" w:rsidRPr="00F977C7">
        <w:rPr>
          <w:rFonts w:cs="Times New Roman"/>
          <w:color w:val="000000"/>
          <w:szCs w:val="28"/>
        </w:rPr>
        <w:br/>
        <w:t xml:space="preserve">    3. Контроль за виконанням даного рішення покласти на постійну комісію районної ради </w:t>
      </w:r>
      <w:r w:rsidR="007C63BD">
        <w:rPr>
          <w:szCs w:val="28"/>
        </w:rPr>
        <w:t>з питань регламенту, депутатської етики, місцевого самоврядування , законності, охорони прав та свобод громадян.</w:t>
      </w:r>
    </w:p>
    <w:p w:rsidR="00283E6E" w:rsidRDefault="00283E6E" w:rsidP="00283E6E"/>
    <w:p w:rsidR="00F21A1E" w:rsidRDefault="00283E6E" w:rsidP="00283E6E">
      <w:pPr>
        <w:rPr>
          <w:b/>
        </w:rPr>
      </w:pPr>
      <w:r w:rsidRPr="00283E6E">
        <w:rPr>
          <w:b/>
        </w:rPr>
        <w:t xml:space="preserve">Голова районної ради </w:t>
      </w:r>
      <w:r w:rsidRPr="00283E6E">
        <w:rPr>
          <w:b/>
        </w:rPr>
        <w:tab/>
      </w:r>
      <w:r w:rsidRPr="00283E6E">
        <w:rPr>
          <w:b/>
        </w:rPr>
        <w:tab/>
      </w:r>
      <w:r w:rsidRPr="00283E6E">
        <w:rPr>
          <w:b/>
        </w:rPr>
        <w:tab/>
      </w:r>
      <w:r w:rsidRPr="00283E6E">
        <w:rPr>
          <w:b/>
        </w:rPr>
        <w:tab/>
      </w:r>
      <w:r w:rsidRPr="00283E6E">
        <w:rPr>
          <w:b/>
        </w:rPr>
        <w:tab/>
        <w:t>Світлана КЕБАЛЮК</w:t>
      </w:r>
    </w:p>
    <w:p w:rsidR="00F21A1E" w:rsidRDefault="00F21A1E" w:rsidP="00F21A1E"/>
    <w:p w:rsidR="00F21A1E" w:rsidRPr="00F21A1E" w:rsidRDefault="00F21A1E" w:rsidP="007717F0">
      <w:pPr>
        <w:rPr>
          <w:sz w:val="24"/>
          <w:szCs w:val="24"/>
        </w:rPr>
      </w:pPr>
      <w:r>
        <w:tab/>
      </w:r>
    </w:p>
    <w:sectPr w:rsidR="00F21A1E" w:rsidRPr="00F21A1E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692F"/>
    <w:rsid w:val="000B3A80"/>
    <w:rsid w:val="00283E6E"/>
    <w:rsid w:val="0029086D"/>
    <w:rsid w:val="002B32B6"/>
    <w:rsid w:val="00352CCF"/>
    <w:rsid w:val="003A692F"/>
    <w:rsid w:val="003A7CC0"/>
    <w:rsid w:val="005632C0"/>
    <w:rsid w:val="005E3422"/>
    <w:rsid w:val="006C6E47"/>
    <w:rsid w:val="006F2299"/>
    <w:rsid w:val="00700660"/>
    <w:rsid w:val="007717F0"/>
    <w:rsid w:val="007C63BD"/>
    <w:rsid w:val="008A73B0"/>
    <w:rsid w:val="009671EF"/>
    <w:rsid w:val="00980DC1"/>
    <w:rsid w:val="00B52273"/>
    <w:rsid w:val="00B626AB"/>
    <w:rsid w:val="00B6587C"/>
    <w:rsid w:val="00C27336"/>
    <w:rsid w:val="00D05008"/>
    <w:rsid w:val="00DC4608"/>
    <w:rsid w:val="00F20A94"/>
    <w:rsid w:val="00F21A1E"/>
    <w:rsid w:val="00F9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80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92F"/>
    <w:pPr>
      <w:ind w:left="708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caption"/>
    <w:basedOn w:val="a"/>
    <w:next w:val="a"/>
    <w:semiHidden/>
    <w:unhideWhenUsed/>
    <w:qFormat/>
    <w:rsid w:val="003A692F"/>
    <w:pPr>
      <w:jc w:val="center"/>
    </w:pPr>
    <w:rPr>
      <w:rFonts w:eastAsia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2024-12-11T07:36:00Z</cp:lastPrinted>
  <dcterms:created xsi:type="dcterms:W3CDTF">2024-10-24T07:18:00Z</dcterms:created>
  <dcterms:modified xsi:type="dcterms:W3CDTF">2024-12-13T11:17:00Z</dcterms:modified>
</cp:coreProperties>
</file>