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F5" w:rsidRDefault="00C857F5" w:rsidP="00C857F5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7F5" w:rsidRPr="007C4709" w:rsidRDefault="00C857F5" w:rsidP="00C857F5">
      <w:pPr>
        <w:jc w:val="center"/>
        <w:rPr>
          <w:sz w:val="28"/>
          <w:szCs w:val="28"/>
        </w:rPr>
      </w:pPr>
    </w:p>
    <w:p w:rsidR="00C857F5" w:rsidRPr="007C4709" w:rsidRDefault="00C857F5" w:rsidP="00C857F5">
      <w:pPr>
        <w:jc w:val="center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КРЕМЕНЕЦЬКА РАЙОННА РАДА</w:t>
      </w:r>
    </w:p>
    <w:p w:rsidR="00C857F5" w:rsidRPr="007C4709" w:rsidRDefault="00C857F5" w:rsidP="00C85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СКЛИКАННЯ. ШІСНАДЦЯТА</w:t>
      </w:r>
      <w:r w:rsidRPr="007C4709">
        <w:rPr>
          <w:b/>
          <w:sz w:val="28"/>
          <w:szCs w:val="28"/>
        </w:rPr>
        <w:t xml:space="preserve"> СЕСІЯ.</w:t>
      </w:r>
      <w:r w:rsidRPr="007C4709">
        <w:rPr>
          <w:b/>
          <w:sz w:val="28"/>
          <w:szCs w:val="28"/>
        </w:rPr>
        <w:br/>
        <w:t xml:space="preserve">Р І Ш Е Н </w:t>
      </w:r>
      <w:proofErr w:type="spellStart"/>
      <w:r w:rsidRPr="007C4709">
        <w:rPr>
          <w:b/>
          <w:sz w:val="28"/>
          <w:szCs w:val="28"/>
        </w:rPr>
        <w:t>Н</w:t>
      </w:r>
      <w:proofErr w:type="spellEnd"/>
      <w:r w:rsidRPr="007C4709">
        <w:rPr>
          <w:b/>
          <w:sz w:val="28"/>
          <w:szCs w:val="28"/>
        </w:rPr>
        <w:t xml:space="preserve"> Я</w:t>
      </w:r>
    </w:p>
    <w:p w:rsidR="00C857F5" w:rsidRPr="007C4709" w:rsidRDefault="00C857F5" w:rsidP="00C857F5">
      <w:pPr>
        <w:jc w:val="center"/>
        <w:rPr>
          <w:b/>
          <w:sz w:val="28"/>
          <w:szCs w:val="28"/>
        </w:rPr>
      </w:pPr>
    </w:p>
    <w:p w:rsidR="00C857F5" w:rsidRPr="00DB5B05" w:rsidRDefault="00E809E4" w:rsidP="00C857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« 25  »  червня </w:t>
      </w:r>
      <w:r w:rsidR="00C857F5">
        <w:rPr>
          <w:b/>
          <w:sz w:val="28"/>
          <w:szCs w:val="28"/>
        </w:rPr>
        <w:t xml:space="preserve"> 2024 року   </w:t>
      </w:r>
      <w:r>
        <w:rPr>
          <w:b/>
          <w:sz w:val="28"/>
          <w:szCs w:val="28"/>
        </w:rPr>
        <w:t xml:space="preserve">                         № 135</w:t>
      </w:r>
    </w:p>
    <w:p w:rsidR="00C857F5" w:rsidRDefault="00C857F5" w:rsidP="00C857F5">
      <w:pPr>
        <w:jc w:val="both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м. Кременець</w:t>
      </w:r>
    </w:p>
    <w:p w:rsidR="0029086D" w:rsidRDefault="0029086D"/>
    <w:p w:rsidR="00C857F5" w:rsidRDefault="00C857F5"/>
    <w:p w:rsidR="00C857F5" w:rsidRDefault="00C857F5">
      <w:pPr>
        <w:rPr>
          <w:b/>
          <w:sz w:val="28"/>
          <w:szCs w:val="28"/>
        </w:rPr>
      </w:pPr>
      <w:r w:rsidRPr="00C857F5">
        <w:rPr>
          <w:b/>
          <w:sz w:val="28"/>
          <w:szCs w:val="28"/>
        </w:rPr>
        <w:t xml:space="preserve">Про внесення доповнень до рішення </w:t>
      </w:r>
    </w:p>
    <w:p w:rsidR="00C857F5" w:rsidRPr="00C857F5" w:rsidRDefault="00C857F5">
      <w:pPr>
        <w:rPr>
          <w:b/>
          <w:sz w:val="28"/>
          <w:szCs w:val="28"/>
        </w:rPr>
      </w:pPr>
      <w:r w:rsidRPr="00C857F5">
        <w:rPr>
          <w:b/>
          <w:sz w:val="28"/>
          <w:szCs w:val="28"/>
        </w:rPr>
        <w:t>районної ради від 14.12.2023 року № 128</w:t>
      </w:r>
    </w:p>
    <w:p w:rsidR="00C857F5" w:rsidRDefault="00C857F5">
      <w:pPr>
        <w:rPr>
          <w:b/>
          <w:sz w:val="28"/>
          <w:szCs w:val="28"/>
        </w:rPr>
      </w:pPr>
      <w:r w:rsidRPr="00C857F5">
        <w:rPr>
          <w:b/>
          <w:sz w:val="28"/>
          <w:szCs w:val="28"/>
        </w:rPr>
        <w:t>«Про районний бюджет на 2024 рік»</w:t>
      </w:r>
    </w:p>
    <w:p w:rsidR="00C857F5" w:rsidRDefault="00C857F5" w:rsidP="00C857F5">
      <w:pPr>
        <w:rPr>
          <w:sz w:val="28"/>
          <w:szCs w:val="28"/>
        </w:rPr>
      </w:pPr>
    </w:p>
    <w:p w:rsidR="00C857F5" w:rsidRPr="009A3333" w:rsidRDefault="00C857F5" w:rsidP="00C857F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Бюджетним кодексом України, статтею 43, 55</w:t>
      </w:r>
      <w:r w:rsidRPr="009A3333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рекомендації </w:t>
      </w:r>
      <w:r w:rsidRPr="009A3333">
        <w:rPr>
          <w:rFonts w:ascii="Times New Roman" w:hAnsi="Times New Roman"/>
          <w:sz w:val="28"/>
          <w:szCs w:val="28"/>
        </w:rPr>
        <w:t>постійн</w:t>
      </w:r>
      <w:r>
        <w:rPr>
          <w:rFonts w:ascii="Times New Roman" w:hAnsi="Times New Roman"/>
          <w:sz w:val="28"/>
          <w:szCs w:val="28"/>
        </w:rPr>
        <w:t>ої</w:t>
      </w:r>
      <w:r w:rsidRPr="009A3333"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</w:rPr>
        <w:t>ї</w:t>
      </w:r>
      <w:r w:rsidRPr="009A3333">
        <w:rPr>
          <w:rFonts w:ascii="Times New Roman" w:hAnsi="Times New Roman"/>
          <w:sz w:val="28"/>
          <w:szCs w:val="28"/>
        </w:rPr>
        <w:t xml:space="preserve"> з питань соціально-економічного розвитку, фінансів, бюджету, інвестицій, підприємництва та регуляторної політики, </w:t>
      </w:r>
      <w:r>
        <w:rPr>
          <w:rFonts w:ascii="Times New Roman" w:hAnsi="Times New Roman"/>
          <w:sz w:val="28"/>
          <w:szCs w:val="28"/>
        </w:rPr>
        <w:t>районна рада</w:t>
      </w:r>
    </w:p>
    <w:p w:rsidR="00C857F5" w:rsidRPr="0038276B" w:rsidRDefault="00C857F5" w:rsidP="00C857F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57F5" w:rsidRPr="00DB5A1D" w:rsidRDefault="00C857F5" w:rsidP="00DB5A1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240A6">
        <w:rPr>
          <w:rFonts w:ascii="Times New Roman" w:hAnsi="Times New Roman"/>
          <w:b/>
          <w:sz w:val="28"/>
          <w:szCs w:val="28"/>
        </w:rPr>
        <w:t>в и р і ш и л а:</w:t>
      </w:r>
    </w:p>
    <w:p w:rsidR="002642EF" w:rsidRPr="002642EF" w:rsidRDefault="00C857F5" w:rsidP="00B82ECC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642EF">
        <w:rPr>
          <w:sz w:val="28"/>
          <w:szCs w:val="28"/>
        </w:rPr>
        <w:t>Внести доповнення до рішення районної ради від 14.12.2023 року № 128</w:t>
      </w:r>
      <w:r w:rsidR="002642EF" w:rsidRPr="002642EF">
        <w:rPr>
          <w:sz w:val="28"/>
          <w:szCs w:val="28"/>
        </w:rPr>
        <w:t xml:space="preserve"> </w:t>
      </w:r>
      <w:r w:rsidRPr="002642EF">
        <w:rPr>
          <w:sz w:val="28"/>
          <w:szCs w:val="28"/>
        </w:rPr>
        <w:t>«Про районний бюджет на 2024 рік»</w:t>
      </w:r>
      <w:r w:rsidR="002642EF">
        <w:rPr>
          <w:sz w:val="28"/>
          <w:szCs w:val="28"/>
        </w:rPr>
        <w:t xml:space="preserve"> :</w:t>
      </w:r>
    </w:p>
    <w:p w:rsidR="00C857F5" w:rsidRPr="002642EF" w:rsidRDefault="002642EF" w:rsidP="00B82ECC">
      <w:pPr>
        <w:pStyle w:val="a5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доповнивши пункт</w:t>
      </w:r>
      <w:r w:rsidRPr="002642EF">
        <w:rPr>
          <w:sz w:val="28"/>
          <w:szCs w:val="28"/>
        </w:rPr>
        <w:t xml:space="preserve"> 9 </w:t>
      </w:r>
      <w:r>
        <w:rPr>
          <w:sz w:val="28"/>
          <w:szCs w:val="28"/>
        </w:rPr>
        <w:t>наступним підпунктом;</w:t>
      </w:r>
    </w:p>
    <w:p w:rsidR="002642EF" w:rsidRPr="002642EF" w:rsidRDefault="002642EF" w:rsidP="00B82ECC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>« 4)</w:t>
      </w:r>
      <w:r w:rsidR="00DB5A1D" w:rsidRPr="00DB5A1D">
        <w:rPr>
          <w:sz w:val="28"/>
          <w:szCs w:val="28"/>
        </w:rPr>
        <w:t xml:space="preserve"> Здійснювати </w:t>
      </w:r>
      <w:r w:rsidR="00DB5A1D">
        <w:rPr>
          <w:sz w:val="28"/>
          <w:szCs w:val="28"/>
        </w:rPr>
        <w:t>розподіл та перерозподіл обсягів трансфертів з державного та місцевих бюджетів районному бюджету у період між сесіями районної ради за погодженням із постійною комісією районної ради з питань соціально-економічного розвитку, фінансів, бюджету, інвестицій, підприємництва та регуляторної політики з наступним внесенням змін до рішення про районний бюджет.»</w:t>
      </w:r>
    </w:p>
    <w:p w:rsidR="00B82ECC" w:rsidRDefault="002642EF" w:rsidP="00B82ECC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доповнити пункт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 Д</w:t>
      </w:r>
      <w:r w:rsidR="00B82ECC">
        <w:rPr>
          <w:sz w:val="28"/>
          <w:szCs w:val="28"/>
        </w:rPr>
        <w:t xml:space="preserve">оручити </w:t>
      </w:r>
      <w:r>
        <w:rPr>
          <w:sz w:val="28"/>
          <w:szCs w:val="28"/>
        </w:rPr>
        <w:t xml:space="preserve"> голові районної ради  </w:t>
      </w:r>
      <w:r w:rsidR="00B82ECC">
        <w:rPr>
          <w:sz w:val="28"/>
          <w:szCs w:val="28"/>
        </w:rPr>
        <w:t>в міжсесійний період видавати розпорядження про</w:t>
      </w:r>
      <w:r>
        <w:rPr>
          <w:sz w:val="28"/>
          <w:szCs w:val="28"/>
        </w:rPr>
        <w:t xml:space="preserve">  уклад</w:t>
      </w:r>
      <w:r w:rsidR="00B82ECC">
        <w:rPr>
          <w:sz w:val="28"/>
          <w:szCs w:val="28"/>
        </w:rPr>
        <w:t>ання</w:t>
      </w:r>
      <w:r>
        <w:rPr>
          <w:sz w:val="28"/>
          <w:szCs w:val="28"/>
        </w:rPr>
        <w:t xml:space="preserve"> </w:t>
      </w:r>
      <w:r w:rsidR="00B82ECC">
        <w:rPr>
          <w:sz w:val="28"/>
          <w:szCs w:val="28"/>
        </w:rPr>
        <w:t>договорів</w:t>
      </w:r>
      <w:r>
        <w:rPr>
          <w:sz w:val="28"/>
          <w:szCs w:val="28"/>
        </w:rPr>
        <w:t xml:space="preserve">  про передачу та прийняття міжбюджетних трансфертів між Кременецькою районною радою та територіальними громадами </w:t>
      </w:r>
      <w:r w:rsidR="002E3F6A">
        <w:rPr>
          <w:sz w:val="28"/>
          <w:szCs w:val="28"/>
        </w:rPr>
        <w:t xml:space="preserve"> за </w:t>
      </w:r>
      <w:r w:rsidR="00B82ECC">
        <w:rPr>
          <w:sz w:val="28"/>
          <w:szCs w:val="28"/>
        </w:rPr>
        <w:t>наявності позитивного висновку</w:t>
      </w:r>
      <w:r w:rsidR="002E3F6A">
        <w:rPr>
          <w:sz w:val="28"/>
          <w:szCs w:val="28"/>
        </w:rPr>
        <w:t xml:space="preserve"> постійною  комісією </w:t>
      </w:r>
      <w:r w:rsidR="002E3F6A" w:rsidRPr="009A3333">
        <w:rPr>
          <w:sz w:val="28"/>
          <w:szCs w:val="28"/>
        </w:rPr>
        <w:t>з питань соціально-економічного розвитку, фінансів, бюджету, інвестицій, підприємництва та регуляторної політики</w:t>
      </w:r>
      <w:r w:rsidR="00B82ECC" w:rsidRPr="00B82ECC">
        <w:rPr>
          <w:sz w:val="28"/>
          <w:szCs w:val="28"/>
        </w:rPr>
        <w:t xml:space="preserve">, </w:t>
      </w:r>
      <w:r w:rsidR="002E3F6A" w:rsidRPr="00B82ECC">
        <w:rPr>
          <w:sz w:val="28"/>
          <w:szCs w:val="28"/>
        </w:rPr>
        <w:t xml:space="preserve">  </w:t>
      </w:r>
      <w:r w:rsidR="00B82ECC" w:rsidRPr="00B82ECC">
        <w:rPr>
          <w:sz w:val="28"/>
          <w:szCs w:val="28"/>
        </w:rPr>
        <w:t>з наступним затвердженням цих розпоряджень на черговій сесії Кременецької районної ради</w:t>
      </w:r>
      <w:r w:rsidR="00B82ECC">
        <w:rPr>
          <w:sz w:val="28"/>
          <w:szCs w:val="28"/>
        </w:rPr>
        <w:t>.»</w:t>
      </w:r>
    </w:p>
    <w:p w:rsidR="00B82ECC" w:rsidRPr="00B82ECC" w:rsidRDefault="00B82ECC" w:rsidP="00B82ECC">
      <w:pPr>
        <w:ind w:left="720"/>
        <w:jc w:val="both"/>
        <w:rPr>
          <w:sz w:val="28"/>
          <w:szCs w:val="28"/>
        </w:rPr>
      </w:pPr>
    </w:p>
    <w:p w:rsidR="00B82ECC" w:rsidRPr="00B82ECC" w:rsidRDefault="00B82ECC" w:rsidP="00B82EC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82ECC">
        <w:rPr>
          <w:sz w:val="28"/>
          <w:szCs w:val="28"/>
        </w:rPr>
        <w:t xml:space="preserve">Контроль за виконанням рішення покласти на постійну комісію районної ради з питань соціально – економічного розвитку, фінансів, бюджету, інвестицій, підприємництва та регуляторної політики. </w:t>
      </w:r>
    </w:p>
    <w:p w:rsidR="00B82ECC" w:rsidRPr="00DB5A1D" w:rsidRDefault="00B82ECC" w:rsidP="00DB5A1D">
      <w:pPr>
        <w:jc w:val="both"/>
        <w:rPr>
          <w:b/>
        </w:rPr>
      </w:pPr>
    </w:p>
    <w:p w:rsidR="00E809E4" w:rsidRDefault="00E809E4" w:rsidP="00B82ECC">
      <w:pPr>
        <w:pStyle w:val="a5"/>
        <w:rPr>
          <w:b/>
          <w:sz w:val="28"/>
          <w:szCs w:val="28"/>
        </w:rPr>
      </w:pPr>
    </w:p>
    <w:p w:rsidR="00B82ECC" w:rsidRPr="00B82ECC" w:rsidRDefault="00B82ECC" w:rsidP="00B82ECC">
      <w:pPr>
        <w:pStyle w:val="a5"/>
        <w:rPr>
          <w:b/>
          <w:sz w:val="28"/>
          <w:szCs w:val="28"/>
        </w:rPr>
      </w:pPr>
      <w:r w:rsidRPr="00B82ECC">
        <w:rPr>
          <w:b/>
          <w:sz w:val="28"/>
          <w:szCs w:val="28"/>
        </w:rPr>
        <w:t xml:space="preserve">Голова районної ради   </w:t>
      </w:r>
      <w:r w:rsidRPr="00B82ECC">
        <w:rPr>
          <w:b/>
          <w:sz w:val="28"/>
          <w:szCs w:val="28"/>
        </w:rPr>
        <w:tab/>
      </w:r>
      <w:r w:rsidRPr="00B82ECC">
        <w:rPr>
          <w:b/>
          <w:sz w:val="28"/>
          <w:szCs w:val="28"/>
        </w:rPr>
        <w:tab/>
      </w:r>
      <w:r w:rsidRPr="00B82ECC">
        <w:rPr>
          <w:b/>
          <w:sz w:val="28"/>
          <w:szCs w:val="28"/>
        </w:rPr>
        <w:tab/>
      </w:r>
      <w:r w:rsidRPr="00B82ECC">
        <w:rPr>
          <w:b/>
          <w:sz w:val="28"/>
          <w:szCs w:val="28"/>
        </w:rPr>
        <w:tab/>
        <w:t xml:space="preserve">     Світлана  КЕБАЛЮК</w:t>
      </w:r>
    </w:p>
    <w:p w:rsidR="00B82ECC" w:rsidRDefault="00B82ECC" w:rsidP="00B82ECC">
      <w:pPr>
        <w:pStyle w:val="a5"/>
      </w:pPr>
    </w:p>
    <w:p w:rsidR="00C857F5" w:rsidRPr="00B82ECC" w:rsidRDefault="00B82ECC" w:rsidP="00E809E4">
      <w:pPr>
        <w:ind w:left="360"/>
        <w:rPr>
          <w:sz w:val="28"/>
          <w:szCs w:val="28"/>
        </w:rPr>
      </w:pPr>
      <w:r>
        <w:tab/>
      </w:r>
      <w:r>
        <w:tab/>
      </w:r>
    </w:p>
    <w:sectPr w:rsidR="00C857F5" w:rsidRPr="00B82ECC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A00"/>
    <w:multiLevelType w:val="multilevel"/>
    <w:tmpl w:val="ED9E6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>
    <w:nsid w:val="10F23691"/>
    <w:multiLevelType w:val="hybridMultilevel"/>
    <w:tmpl w:val="76E8FD32"/>
    <w:lvl w:ilvl="0" w:tplc="0784C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57F5"/>
    <w:rsid w:val="000B3A80"/>
    <w:rsid w:val="002642EF"/>
    <w:rsid w:val="0029086D"/>
    <w:rsid w:val="002E3F6A"/>
    <w:rsid w:val="00352CCF"/>
    <w:rsid w:val="005632C0"/>
    <w:rsid w:val="006317DB"/>
    <w:rsid w:val="006F2299"/>
    <w:rsid w:val="00700660"/>
    <w:rsid w:val="009671EF"/>
    <w:rsid w:val="00980DC1"/>
    <w:rsid w:val="00B626AB"/>
    <w:rsid w:val="00B6587C"/>
    <w:rsid w:val="00B82ECC"/>
    <w:rsid w:val="00BA2A60"/>
    <w:rsid w:val="00C857F5"/>
    <w:rsid w:val="00D05008"/>
    <w:rsid w:val="00DB5A1D"/>
    <w:rsid w:val="00DC4608"/>
    <w:rsid w:val="00E809E4"/>
    <w:rsid w:val="00F20A94"/>
    <w:rsid w:val="00FE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7F5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">
    <w:name w:val="Без интервала1"/>
    <w:rsid w:val="00C857F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C85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2024-06-25T09:46:00Z</cp:lastPrinted>
  <dcterms:created xsi:type="dcterms:W3CDTF">2024-06-19T09:05:00Z</dcterms:created>
  <dcterms:modified xsi:type="dcterms:W3CDTF">2024-06-25T09:46:00Z</dcterms:modified>
</cp:coreProperties>
</file>