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C2" w:rsidRDefault="003E3DC2" w:rsidP="00AE64EF">
      <w:pPr>
        <w:jc w:val="center"/>
        <w:rPr>
          <w:sz w:val="28"/>
        </w:rPr>
      </w:pPr>
    </w:p>
    <w:p w:rsidR="00AE64EF" w:rsidRPr="00EF30EE" w:rsidRDefault="00AE64EF" w:rsidP="00AE64EF">
      <w:pPr>
        <w:jc w:val="center"/>
        <w:rPr>
          <w:sz w:val="28"/>
        </w:rPr>
      </w:pPr>
      <w:r w:rsidRPr="00EF30EE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EF" w:rsidRPr="00EF30EE" w:rsidRDefault="00AE64EF" w:rsidP="00AE64EF">
      <w:pPr>
        <w:jc w:val="center"/>
        <w:rPr>
          <w:sz w:val="28"/>
          <w:szCs w:val="28"/>
        </w:rPr>
      </w:pPr>
    </w:p>
    <w:p w:rsidR="00AE64EF" w:rsidRPr="00EF30EE" w:rsidRDefault="00AE64EF" w:rsidP="00AE64EF">
      <w:pPr>
        <w:jc w:val="center"/>
        <w:rPr>
          <w:b/>
          <w:sz w:val="28"/>
          <w:szCs w:val="28"/>
        </w:rPr>
      </w:pPr>
      <w:r w:rsidRPr="00EF30EE">
        <w:rPr>
          <w:b/>
          <w:sz w:val="28"/>
          <w:szCs w:val="28"/>
        </w:rPr>
        <w:t>КРЕМЕНЕЦЬКА РАЙОННА РАДА</w:t>
      </w:r>
    </w:p>
    <w:p w:rsidR="00AE64EF" w:rsidRPr="00EF30EE" w:rsidRDefault="00AE64EF" w:rsidP="00AE64EF">
      <w:pPr>
        <w:jc w:val="center"/>
        <w:rPr>
          <w:b/>
          <w:sz w:val="28"/>
          <w:szCs w:val="28"/>
        </w:rPr>
      </w:pPr>
      <w:r w:rsidRPr="00EF30EE">
        <w:rPr>
          <w:b/>
          <w:sz w:val="28"/>
          <w:szCs w:val="28"/>
        </w:rPr>
        <w:t>ВОСЬМЕ СКЛИКАННЯ. ДЕСЯТА СЕСІЯ.</w:t>
      </w:r>
      <w:r w:rsidRPr="00EF30EE">
        <w:rPr>
          <w:b/>
          <w:sz w:val="28"/>
          <w:szCs w:val="28"/>
        </w:rPr>
        <w:br/>
        <w:t xml:space="preserve">Р І Ш Е Н </w:t>
      </w:r>
      <w:proofErr w:type="spellStart"/>
      <w:r w:rsidRPr="00EF30EE">
        <w:rPr>
          <w:b/>
          <w:sz w:val="28"/>
          <w:szCs w:val="28"/>
        </w:rPr>
        <w:t>Н</w:t>
      </w:r>
      <w:proofErr w:type="spellEnd"/>
      <w:r w:rsidRPr="00EF30EE">
        <w:rPr>
          <w:b/>
          <w:sz w:val="28"/>
          <w:szCs w:val="28"/>
        </w:rPr>
        <w:t xml:space="preserve"> Я</w:t>
      </w:r>
    </w:p>
    <w:p w:rsidR="00AE64EF" w:rsidRPr="00EF30EE" w:rsidRDefault="00AE64EF" w:rsidP="00AE64EF">
      <w:pPr>
        <w:rPr>
          <w:b/>
          <w:sz w:val="28"/>
          <w:szCs w:val="28"/>
          <w:lang w:eastAsia="en-US"/>
        </w:rPr>
      </w:pPr>
    </w:p>
    <w:p w:rsidR="00AE64EF" w:rsidRPr="00EF30EE" w:rsidRDefault="00B208F5" w:rsidP="00AE64E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Від «22» грудня </w:t>
      </w:r>
      <w:r w:rsidR="00AE64EF" w:rsidRPr="00EF30EE">
        <w:rPr>
          <w:b/>
          <w:sz w:val="28"/>
          <w:szCs w:val="28"/>
          <w:lang w:eastAsia="en-US"/>
        </w:rPr>
        <w:t xml:space="preserve">2021 року                 </w:t>
      </w:r>
      <w:r>
        <w:rPr>
          <w:b/>
          <w:sz w:val="28"/>
          <w:szCs w:val="28"/>
          <w:lang w:eastAsia="en-US"/>
        </w:rPr>
        <w:t xml:space="preserve">                                                 №97</w:t>
      </w:r>
    </w:p>
    <w:p w:rsidR="00AE64EF" w:rsidRPr="00EF30EE" w:rsidRDefault="00AE64EF" w:rsidP="00AE64EF">
      <w:pPr>
        <w:rPr>
          <w:b/>
          <w:sz w:val="28"/>
          <w:szCs w:val="28"/>
          <w:lang w:eastAsia="en-US"/>
        </w:rPr>
      </w:pPr>
      <w:r w:rsidRPr="00EF30EE">
        <w:rPr>
          <w:b/>
          <w:sz w:val="28"/>
          <w:szCs w:val="28"/>
          <w:lang w:eastAsia="en-US"/>
        </w:rPr>
        <w:t>м. Кременець</w:t>
      </w:r>
    </w:p>
    <w:p w:rsidR="00AE64EF" w:rsidRPr="00EF30EE" w:rsidRDefault="00AE64EF" w:rsidP="00AE64EF">
      <w:pPr>
        <w:rPr>
          <w:rFonts w:eastAsia="Times New Roman"/>
          <w:b/>
          <w:sz w:val="28"/>
          <w:szCs w:val="28"/>
        </w:rPr>
      </w:pPr>
    </w:p>
    <w:p w:rsidR="0047618D" w:rsidRDefault="0047618D" w:rsidP="0047618D">
      <w:pPr>
        <w:pStyle w:val="1"/>
        <w:jc w:val="both"/>
        <w:rPr>
          <w:rStyle w:val="a5"/>
          <w:iCs/>
          <w:color w:val="000000"/>
          <w:bdr w:val="none" w:sz="0" w:space="0" w:color="auto" w:frame="1"/>
        </w:rPr>
      </w:pPr>
      <w:r>
        <w:rPr>
          <w:rStyle w:val="a5"/>
          <w:iCs/>
          <w:color w:val="000000"/>
          <w:bdr w:val="none" w:sz="0" w:space="0" w:color="auto" w:frame="1"/>
        </w:rPr>
        <w:t>Про  звернення депутатів Кременецької районної ради</w:t>
      </w:r>
    </w:p>
    <w:p w:rsidR="0047618D" w:rsidRPr="00CB4F5A" w:rsidRDefault="0047618D" w:rsidP="0047618D">
      <w:pPr>
        <w:pStyle w:val="1"/>
        <w:jc w:val="both"/>
        <w:rPr>
          <w:b/>
          <w:bCs/>
          <w:iCs/>
          <w:color w:val="000000"/>
          <w:bdr w:val="none" w:sz="0" w:space="0" w:color="auto" w:frame="1"/>
        </w:rPr>
      </w:pPr>
      <w:r>
        <w:rPr>
          <w:b/>
        </w:rPr>
        <w:t xml:space="preserve">до Президента України,  Верховної Ради України, </w:t>
      </w:r>
    </w:p>
    <w:p w:rsidR="0047618D" w:rsidRDefault="0047618D" w:rsidP="0047618D">
      <w:pPr>
        <w:pStyle w:val="a6"/>
        <w:jc w:val="both"/>
        <w:rPr>
          <w:b/>
        </w:rPr>
      </w:pPr>
      <w:r>
        <w:rPr>
          <w:b/>
        </w:rPr>
        <w:t xml:space="preserve">Кабінету Міністрів України щодо скасування </w:t>
      </w:r>
    </w:p>
    <w:p w:rsidR="0047618D" w:rsidRDefault="0047618D" w:rsidP="0047618D">
      <w:pPr>
        <w:pStyle w:val="a6"/>
        <w:jc w:val="both"/>
        <w:rPr>
          <w:b/>
        </w:rPr>
      </w:pPr>
      <w:r>
        <w:rPr>
          <w:b/>
        </w:rPr>
        <w:t xml:space="preserve">Закону України № 5600  «Про внесення змін до </w:t>
      </w:r>
    </w:p>
    <w:p w:rsidR="0047618D" w:rsidRDefault="0047618D" w:rsidP="0047618D">
      <w:pPr>
        <w:pStyle w:val="a6"/>
        <w:jc w:val="both"/>
        <w:rPr>
          <w:b/>
        </w:rPr>
      </w:pPr>
      <w:r>
        <w:rPr>
          <w:b/>
        </w:rPr>
        <w:t xml:space="preserve">Податкового кодексу України та деяких законодавчих </w:t>
      </w:r>
    </w:p>
    <w:p w:rsidR="0047618D" w:rsidRDefault="0047618D" w:rsidP="0047618D">
      <w:pPr>
        <w:pStyle w:val="a6"/>
        <w:jc w:val="both"/>
        <w:rPr>
          <w:b/>
        </w:rPr>
      </w:pPr>
      <w:r>
        <w:rPr>
          <w:b/>
        </w:rPr>
        <w:t xml:space="preserve">актів України щодо забезпечення збалансованості </w:t>
      </w:r>
    </w:p>
    <w:p w:rsidR="00AE64EF" w:rsidRDefault="0047618D" w:rsidP="0047618D">
      <w:pPr>
        <w:pStyle w:val="a6"/>
        <w:jc w:val="both"/>
        <w:rPr>
          <w:b/>
        </w:rPr>
      </w:pPr>
      <w:r>
        <w:rPr>
          <w:b/>
        </w:rPr>
        <w:t>бюджетних надходжень»</w:t>
      </w:r>
    </w:p>
    <w:p w:rsidR="00AE64EF" w:rsidRDefault="00AE64EF" w:rsidP="00AE64EF">
      <w:pPr>
        <w:pStyle w:val="a6"/>
        <w:jc w:val="both"/>
        <w:rPr>
          <w:b/>
        </w:rPr>
      </w:pPr>
    </w:p>
    <w:p w:rsidR="00AE64EF" w:rsidRPr="00920481" w:rsidRDefault="00AE64EF" w:rsidP="00AE64EF">
      <w:pPr>
        <w:pStyle w:val="a7"/>
        <w:shd w:val="clear" w:color="auto" w:fill="FFFFFF"/>
        <w:spacing w:before="0" w:beforeAutospacing="0" w:after="36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20481">
        <w:rPr>
          <w:sz w:val="28"/>
          <w:szCs w:val="28"/>
          <w:bdr w:val="none" w:sz="0" w:space="0" w:color="auto" w:frame="1"/>
        </w:rPr>
        <w:t xml:space="preserve">Керуючись статтею 43 Закону України «Про місцеве самоврядування в Україні», Закону України «Про статус місцевих депутатів», </w:t>
      </w:r>
      <w:r w:rsidRPr="00920481">
        <w:rPr>
          <w:sz w:val="28"/>
          <w:szCs w:val="28"/>
        </w:rPr>
        <w:t>враховуючи</w:t>
      </w:r>
      <w:r>
        <w:rPr>
          <w:sz w:val="28"/>
          <w:szCs w:val="28"/>
        </w:rPr>
        <w:t xml:space="preserve"> клопотання депутатської фракції ВО «Батьківщина» у Кременецькій районній раді, </w:t>
      </w:r>
      <w:r w:rsidRPr="00920481">
        <w:rPr>
          <w:sz w:val="28"/>
          <w:szCs w:val="28"/>
        </w:rPr>
        <w:t>рішення постійної комісії</w:t>
      </w:r>
      <w:r w:rsidRPr="00920481">
        <w:rPr>
          <w:color w:val="000000" w:themeColor="text1"/>
          <w:sz w:val="28"/>
          <w:szCs w:val="28"/>
        </w:rPr>
        <w:t xml:space="preserve"> районної ради з питань агропромислового комплексу, земельни</w:t>
      </w:r>
      <w:r>
        <w:rPr>
          <w:color w:val="000000" w:themeColor="text1"/>
          <w:sz w:val="28"/>
          <w:szCs w:val="28"/>
        </w:rPr>
        <w:t>х відносин та охорони  довкілля</w:t>
      </w:r>
      <w:r w:rsidRPr="00920481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20481">
        <w:rPr>
          <w:sz w:val="28"/>
          <w:szCs w:val="28"/>
          <w:bdr w:val="none" w:sz="0" w:space="0" w:color="auto" w:frame="1"/>
        </w:rPr>
        <w:t>районна рада    </w:t>
      </w:r>
    </w:p>
    <w:p w:rsidR="00AE64EF" w:rsidRPr="00920481" w:rsidRDefault="00AE64EF" w:rsidP="00AE64EF">
      <w:pPr>
        <w:pStyle w:val="a6"/>
        <w:jc w:val="both"/>
        <w:rPr>
          <w:szCs w:val="28"/>
        </w:rPr>
      </w:pPr>
      <w:r w:rsidRPr="00920481">
        <w:rPr>
          <w:szCs w:val="28"/>
        </w:rPr>
        <w:tab/>
      </w:r>
    </w:p>
    <w:p w:rsidR="00AE64EF" w:rsidRDefault="00AE64EF" w:rsidP="00AE64EF">
      <w:pPr>
        <w:pStyle w:val="a6"/>
        <w:ind w:firstLine="708"/>
        <w:jc w:val="center"/>
        <w:rPr>
          <w:b/>
        </w:rPr>
      </w:pPr>
      <w:r>
        <w:rPr>
          <w:b/>
        </w:rPr>
        <w:t>в и р і ш и л а:</w:t>
      </w:r>
    </w:p>
    <w:p w:rsidR="00AE64EF" w:rsidRDefault="00AE64EF" w:rsidP="00AE64EF">
      <w:pPr>
        <w:pStyle w:val="a6"/>
      </w:pPr>
    </w:p>
    <w:p w:rsidR="00AE64EF" w:rsidRPr="0047618D" w:rsidRDefault="00AE64EF" w:rsidP="0047618D">
      <w:pPr>
        <w:pStyle w:val="1"/>
        <w:jc w:val="both"/>
        <w:rPr>
          <w:b/>
          <w:bCs/>
          <w:iCs/>
          <w:color w:val="000000"/>
          <w:bdr w:val="none" w:sz="0" w:space="0" w:color="auto" w:frame="1"/>
        </w:rPr>
      </w:pPr>
      <w:r w:rsidRPr="0047618D">
        <w:t xml:space="preserve">1. Прийняти звернення </w:t>
      </w:r>
      <w:r w:rsidR="0047618D" w:rsidRPr="0047618D">
        <w:rPr>
          <w:rStyle w:val="a5"/>
          <w:b w:val="0"/>
          <w:iCs/>
          <w:color w:val="000000"/>
          <w:bdr w:val="none" w:sz="0" w:space="0" w:color="auto" w:frame="1"/>
        </w:rPr>
        <w:t>депутатів Кременецької районної ради</w:t>
      </w:r>
      <w:r w:rsidR="0047618D" w:rsidRPr="0047618D">
        <w:rPr>
          <w:rStyle w:val="a5"/>
          <w:iCs/>
          <w:color w:val="000000"/>
          <w:bdr w:val="none" w:sz="0" w:space="0" w:color="auto" w:frame="1"/>
        </w:rPr>
        <w:t xml:space="preserve"> </w:t>
      </w:r>
      <w:r w:rsidR="0047618D" w:rsidRPr="0047618D">
        <w:t xml:space="preserve">до Президента України,  Верховної Ради України,  Кабінету Міністрів України щодо скасування  Закону України № 5600  «Про внесення змін до  Податкового кодексу України та деяких законодавчих  актів України щодо забезпечення збалансованості </w:t>
      </w:r>
      <w:r w:rsidR="0047618D" w:rsidRPr="0047618D">
        <w:rPr>
          <w:bCs/>
          <w:iCs/>
          <w:color w:val="000000"/>
          <w:bdr w:val="none" w:sz="0" w:space="0" w:color="auto" w:frame="1"/>
        </w:rPr>
        <w:t xml:space="preserve"> </w:t>
      </w:r>
      <w:r w:rsidR="0047618D" w:rsidRPr="0047618D">
        <w:t>бюджетних надходжень». Д</w:t>
      </w:r>
      <w:r w:rsidRPr="0047618D">
        <w:t>одається</w:t>
      </w:r>
      <w:r>
        <w:t>.</w:t>
      </w:r>
    </w:p>
    <w:p w:rsidR="00AE64EF" w:rsidRDefault="00AE64EF" w:rsidP="00AE64EF">
      <w:pPr>
        <w:pStyle w:val="a6"/>
        <w:ind w:firstLine="708"/>
        <w:jc w:val="both"/>
      </w:pPr>
      <w:r>
        <w:t>2. Виконавчому апарату районної ради надіслати дане рішення Президенту України, Голові Верховної Ради України, Прем’єр Міністру України.</w:t>
      </w:r>
    </w:p>
    <w:p w:rsidR="00AE64EF" w:rsidRDefault="00AE64EF" w:rsidP="00AE64EF">
      <w:pPr>
        <w:pStyle w:val="a6"/>
        <w:jc w:val="both"/>
      </w:pPr>
    </w:p>
    <w:p w:rsidR="00AE64EF" w:rsidRDefault="00AE64EF" w:rsidP="00AE64EF">
      <w:pPr>
        <w:pStyle w:val="a6"/>
        <w:jc w:val="both"/>
      </w:pPr>
    </w:p>
    <w:p w:rsidR="00AE64EF" w:rsidRDefault="00AE64EF" w:rsidP="00AE64EF">
      <w:pPr>
        <w:pStyle w:val="a6"/>
        <w:jc w:val="both"/>
      </w:pPr>
    </w:p>
    <w:p w:rsidR="00AE64EF" w:rsidRDefault="00AE64EF" w:rsidP="00AE64EF">
      <w:pPr>
        <w:pStyle w:val="a6"/>
        <w:jc w:val="both"/>
        <w:rPr>
          <w:b/>
        </w:rPr>
      </w:pPr>
      <w:r>
        <w:rPr>
          <w:b/>
        </w:rPr>
        <w:t>Голова районної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Світлана КЕБАЛЮК</w:t>
      </w:r>
    </w:p>
    <w:p w:rsidR="00AE64EF" w:rsidRDefault="00AE64EF" w:rsidP="00AE64EF">
      <w:pPr>
        <w:pStyle w:val="a6"/>
        <w:jc w:val="both"/>
        <w:rPr>
          <w:b/>
        </w:rPr>
      </w:pPr>
      <w:r>
        <w:rPr>
          <w:b/>
        </w:rPr>
        <w:tab/>
      </w:r>
    </w:p>
    <w:p w:rsidR="00AE64EF" w:rsidRDefault="00AE64EF" w:rsidP="003E3DC2">
      <w:pPr>
        <w:pStyle w:val="a6"/>
        <w:jc w:val="both"/>
      </w:pPr>
      <w:r>
        <w:tab/>
      </w:r>
    </w:p>
    <w:p w:rsidR="003E3DC2" w:rsidRDefault="003E3DC2" w:rsidP="003E3DC2">
      <w:pPr>
        <w:pStyle w:val="a6"/>
        <w:jc w:val="both"/>
        <w:rPr>
          <w:b/>
          <w:szCs w:val="28"/>
        </w:rPr>
      </w:pPr>
    </w:p>
    <w:p w:rsidR="0047618D" w:rsidRDefault="0047618D" w:rsidP="00AE64EF">
      <w:pPr>
        <w:ind w:firstLine="1191"/>
        <w:jc w:val="center"/>
        <w:rPr>
          <w:b/>
          <w:sz w:val="28"/>
          <w:szCs w:val="28"/>
        </w:rPr>
      </w:pPr>
    </w:p>
    <w:p w:rsidR="0047618D" w:rsidRDefault="0047618D" w:rsidP="00AE64EF">
      <w:pPr>
        <w:ind w:firstLine="1191"/>
        <w:jc w:val="center"/>
        <w:rPr>
          <w:b/>
          <w:sz w:val="28"/>
          <w:szCs w:val="28"/>
        </w:rPr>
      </w:pPr>
    </w:p>
    <w:p w:rsidR="00AE64EF" w:rsidRDefault="00AE64EF" w:rsidP="00AE64EF">
      <w:pPr>
        <w:ind w:firstLine="1191"/>
        <w:jc w:val="center"/>
        <w:rPr>
          <w:b/>
          <w:sz w:val="28"/>
          <w:szCs w:val="28"/>
        </w:rPr>
      </w:pPr>
    </w:p>
    <w:p w:rsidR="003E3DC2" w:rsidRDefault="003E3DC2" w:rsidP="00AE64EF">
      <w:pPr>
        <w:ind w:firstLine="1191"/>
        <w:jc w:val="center"/>
        <w:rPr>
          <w:b/>
          <w:sz w:val="28"/>
          <w:szCs w:val="28"/>
        </w:rPr>
      </w:pPr>
    </w:p>
    <w:p w:rsidR="003E3DC2" w:rsidRDefault="003E3DC2" w:rsidP="00AE64EF">
      <w:pPr>
        <w:ind w:firstLine="1191"/>
        <w:jc w:val="center"/>
        <w:rPr>
          <w:b/>
          <w:sz w:val="28"/>
          <w:szCs w:val="28"/>
        </w:rPr>
      </w:pPr>
    </w:p>
    <w:p w:rsidR="003E3DC2" w:rsidRDefault="003E3DC2" w:rsidP="00AE64EF">
      <w:pPr>
        <w:ind w:firstLine="1191"/>
        <w:jc w:val="center"/>
        <w:rPr>
          <w:b/>
          <w:sz w:val="28"/>
          <w:szCs w:val="28"/>
        </w:rPr>
      </w:pPr>
    </w:p>
    <w:p w:rsidR="003E3DC2" w:rsidRDefault="003E3DC2" w:rsidP="00AE64EF">
      <w:pPr>
        <w:ind w:firstLine="1191"/>
        <w:jc w:val="center"/>
        <w:rPr>
          <w:b/>
          <w:sz w:val="28"/>
          <w:szCs w:val="28"/>
        </w:rPr>
      </w:pPr>
    </w:p>
    <w:p w:rsidR="003E3DC2" w:rsidRDefault="003E3DC2" w:rsidP="00AE64EF">
      <w:pPr>
        <w:ind w:firstLine="1191"/>
        <w:jc w:val="center"/>
        <w:rPr>
          <w:b/>
          <w:sz w:val="28"/>
          <w:szCs w:val="28"/>
        </w:rPr>
      </w:pPr>
    </w:p>
    <w:p w:rsidR="003E3DC2" w:rsidRDefault="003E3DC2" w:rsidP="00AE64EF">
      <w:pPr>
        <w:ind w:firstLine="1191"/>
        <w:jc w:val="center"/>
        <w:rPr>
          <w:b/>
          <w:sz w:val="28"/>
          <w:szCs w:val="28"/>
        </w:rPr>
      </w:pPr>
    </w:p>
    <w:p w:rsidR="0047618D" w:rsidRPr="0047618D" w:rsidRDefault="0047618D" w:rsidP="003E3DC2">
      <w:pPr>
        <w:ind w:left="-426" w:firstLine="1191"/>
        <w:jc w:val="center"/>
        <w:rPr>
          <w:b/>
          <w:sz w:val="28"/>
          <w:szCs w:val="28"/>
        </w:rPr>
      </w:pPr>
      <w:r w:rsidRPr="0047618D">
        <w:rPr>
          <w:b/>
          <w:sz w:val="28"/>
          <w:szCs w:val="28"/>
        </w:rPr>
        <w:t>ЗВЕРНЕННЯ</w:t>
      </w:r>
    </w:p>
    <w:p w:rsidR="0047618D" w:rsidRPr="0047618D" w:rsidRDefault="0047618D" w:rsidP="003E3DC2">
      <w:pPr>
        <w:widowControl w:val="0"/>
        <w:ind w:left="-426" w:right="283" w:firstLine="520"/>
        <w:jc w:val="center"/>
        <w:rPr>
          <w:b/>
          <w:color w:val="000000"/>
          <w:sz w:val="28"/>
          <w:szCs w:val="28"/>
        </w:rPr>
      </w:pPr>
      <w:r w:rsidRPr="0047618D">
        <w:rPr>
          <w:b/>
          <w:color w:val="000000"/>
          <w:sz w:val="28"/>
          <w:szCs w:val="28"/>
        </w:rPr>
        <w:t xml:space="preserve">депутатів Кременецької районної ради до Президента України, Верховної Ради України, Кабінету Міністрів України щодо скасування </w:t>
      </w:r>
      <w:r w:rsidRPr="0047618D">
        <w:rPr>
          <w:b/>
          <w:color w:val="000000"/>
          <w:sz w:val="28"/>
          <w:szCs w:val="28"/>
          <w:highlight w:val="white"/>
        </w:rPr>
        <w:t>Закону</w:t>
      </w:r>
      <w:r>
        <w:rPr>
          <w:b/>
          <w:color w:val="000000"/>
          <w:sz w:val="28"/>
          <w:szCs w:val="28"/>
          <w:highlight w:val="white"/>
        </w:rPr>
        <w:t xml:space="preserve"> України</w:t>
      </w:r>
      <w:r w:rsidRPr="0047618D">
        <w:rPr>
          <w:b/>
          <w:color w:val="000000"/>
          <w:sz w:val="28"/>
          <w:szCs w:val="28"/>
          <w:highlight w:val="white"/>
        </w:rPr>
        <w:t xml:space="preserve"> № 5600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47618D">
        <w:rPr>
          <w:b/>
          <w:color w:val="000000"/>
          <w:sz w:val="28"/>
          <w:szCs w:val="28"/>
        </w:rPr>
        <w:t>“Про</w:t>
      </w:r>
      <w:proofErr w:type="spellEnd"/>
      <w:r w:rsidRPr="0047618D">
        <w:rPr>
          <w:b/>
          <w:color w:val="000000"/>
          <w:sz w:val="28"/>
          <w:szCs w:val="28"/>
        </w:rPr>
        <w:t xml:space="preserve"> внесення змін до Податкового кодексу України та деяких законодавчих актів України щодо забезпечення збалансованості бюджетних </w:t>
      </w:r>
      <w:proofErr w:type="spellStart"/>
      <w:r w:rsidRPr="0047618D">
        <w:rPr>
          <w:b/>
          <w:color w:val="000000"/>
          <w:sz w:val="28"/>
          <w:szCs w:val="28"/>
        </w:rPr>
        <w:t>надходжень”</w:t>
      </w:r>
      <w:proofErr w:type="spellEnd"/>
    </w:p>
    <w:p w:rsidR="0047618D" w:rsidRPr="0047618D" w:rsidRDefault="0047618D" w:rsidP="0047618D">
      <w:pPr>
        <w:widowControl w:val="0"/>
        <w:rPr>
          <w:color w:val="000000"/>
          <w:sz w:val="28"/>
          <w:szCs w:val="28"/>
        </w:rPr>
      </w:pPr>
    </w:p>
    <w:p w:rsidR="0047618D" w:rsidRPr="0047618D" w:rsidRDefault="0047618D" w:rsidP="003E3DC2">
      <w:pPr>
        <w:widowControl w:val="0"/>
        <w:ind w:left="-426" w:right="141" w:firstLine="662"/>
        <w:jc w:val="both"/>
        <w:rPr>
          <w:color w:val="000000"/>
          <w:sz w:val="28"/>
          <w:szCs w:val="28"/>
        </w:rPr>
      </w:pPr>
      <w:r w:rsidRPr="0047618D">
        <w:rPr>
          <w:color w:val="000000"/>
          <w:sz w:val="28"/>
          <w:szCs w:val="28"/>
        </w:rPr>
        <w:t xml:space="preserve">Ми, депутати Кременецької районної ради, 8 скликання глибоко занепокоєні та обурені ситуацією щодо прийняття 30 листопада 2021 року  Верховною Радою України Закону </w:t>
      </w:r>
      <w:r>
        <w:rPr>
          <w:color w:val="000000"/>
          <w:sz w:val="28"/>
          <w:szCs w:val="28"/>
        </w:rPr>
        <w:t xml:space="preserve">України </w:t>
      </w:r>
      <w:r w:rsidRPr="0047618D">
        <w:rPr>
          <w:color w:val="000000"/>
          <w:sz w:val="28"/>
          <w:szCs w:val="28"/>
        </w:rPr>
        <w:t>№5600 «Про</w:t>
      </w:r>
      <w:r>
        <w:rPr>
          <w:color w:val="000000"/>
          <w:sz w:val="28"/>
          <w:szCs w:val="28"/>
        </w:rPr>
        <w:t xml:space="preserve"> </w:t>
      </w:r>
      <w:r w:rsidRPr="0047618D">
        <w:rPr>
          <w:color w:val="000000"/>
          <w:sz w:val="28"/>
          <w:szCs w:val="28"/>
        </w:rPr>
        <w:t>внесення змін до Податкового кодексу України та деяких законодавчих актів України щодо забезпечення збалансованості бюджетних надходжень».</w:t>
      </w:r>
    </w:p>
    <w:p w:rsidR="0047618D" w:rsidRPr="0047618D" w:rsidRDefault="0047618D" w:rsidP="003E3DC2">
      <w:pPr>
        <w:widowControl w:val="0"/>
        <w:ind w:left="-426" w:right="141" w:firstLine="662"/>
        <w:jc w:val="both"/>
        <w:rPr>
          <w:color w:val="050505"/>
          <w:sz w:val="28"/>
          <w:szCs w:val="28"/>
        </w:rPr>
      </w:pPr>
      <w:r w:rsidRPr="0047618D">
        <w:rPr>
          <w:color w:val="000000"/>
          <w:sz w:val="28"/>
          <w:szCs w:val="28"/>
        </w:rPr>
        <w:t>Вважаємо</w:t>
      </w:r>
      <w:r>
        <w:rPr>
          <w:color w:val="000000"/>
          <w:sz w:val="28"/>
          <w:szCs w:val="28"/>
        </w:rPr>
        <w:t>,</w:t>
      </w:r>
      <w:r w:rsidRPr="0047618D">
        <w:rPr>
          <w:color w:val="000000"/>
          <w:sz w:val="28"/>
          <w:szCs w:val="28"/>
        </w:rPr>
        <w:t xml:space="preserve"> такий Закон неконституційним та таким, що спрямований на грабунок </w:t>
      </w:r>
      <w:r w:rsidRPr="0047618D">
        <w:rPr>
          <w:color w:val="050505"/>
          <w:sz w:val="28"/>
          <w:szCs w:val="28"/>
        </w:rPr>
        <w:t>простих селян</w:t>
      </w:r>
      <w:r>
        <w:rPr>
          <w:color w:val="050505"/>
          <w:sz w:val="28"/>
          <w:szCs w:val="28"/>
        </w:rPr>
        <w:t xml:space="preserve"> </w:t>
      </w:r>
      <w:r w:rsidRPr="0047618D">
        <w:rPr>
          <w:color w:val="0F0F0F"/>
          <w:sz w:val="28"/>
          <w:szCs w:val="28"/>
          <w:highlight w:val="white"/>
        </w:rPr>
        <w:t>та винищення українського селянства.</w:t>
      </w:r>
    </w:p>
    <w:p w:rsidR="0047618D" w:rsidRPr="0047618D" w:rsidRDefault="0047618D" w:rsidP="003E3DC2">
      <w:pPr>
        <w:widowControl w:val="0"/>
        <w:ind w:left="-426" w:right="141" w:firstLine="662"/>
        <w:jc w:val="both"/>
        <w:rPr>
          <w:color w:val="050505"/>
          <w:sz w:val="28"/>
          <w:szCs w:val="28"/>
        </w:rPr>
      </w:pPr>
      <w:r w:rsidRPr="0047618D">
        <w:rPr>
          <w:color w:val="050505"/>
          <w:sz w:val="28"/>
          <w:szCs w:val="28"/>
        </w:rPr>
        <w:t xml:space="preserve">Закон </w:t>
      </w:r>
      <w:r w:rsidRPr="0047618D">
        <w:rPr>
          <w:color w:val="000000"/>
          <w:sz w:val="28"/>
          <w:szCs w:val="28"/>
        </w:rPr>
        <w:t>№ </w:t>
      </w:r>
      <w:r w:rsidRPr="0047618D">
        <w:rPr>
          <w:color w:val="050505"/>
          <w:sz w:val="28"/>
          <w:szCs w:val="28"/>
        </w:rPr>
        <w:t>5600 є своєрідним «законом про п’ять колосків», який і призвів до сумнозвісного Голодомору в Україні 32-33-х років. Запровадження оподаткування селян – власників земельних паїв, яке вводиться цим законом, можна прирівняти до поставлених радянською владою фантастичних планів хлібоздачі, а точніше - конфіскації зерна, якими селян прирікали на голодну смерть. Різниця лише у тому, що тоді влада намагалась зібрати і забрати у всіх селян якнайбільше врожаю, а нині – податків та, як наслідок, їхню землю.</w:t>
      </w:r>
    </w:p>
    <w:p w:rsidR="0047618D" w:rsidRPr="0047618D" w:rsidRDefault="0047618D" w:rsidP="003E3DC2">
      <w:pPr>
        <w:widowControl w:val="0"/>
        <w:ind w:left="-426" w:right="141" w:firstLine="662"/>
        <w:jc w:val="both"/>
        <w:rPr>
          <w:color w:val="050505"/>
          <w:sz w:val="28"/>
          <w:szCs w:val="28"/>
        </w:rPr>
      </w:pPr>
      <w:r w:rsidRPr="0047618D">
        <w:rPr>
          <w:color w:val="050505"/>
          <w:sz w:val="28"/>
          <w:szCs w:val="28"/>
        </w:rPr>
        <w:t>Результатом цього</w:t>
      </w:r>
      <w:r>
        <w:rPr>
          <w:color w:val="050505"/>
          <w:sz w:val="28"/>
          <w:szCs w:val="28"/>
        </w:rPr>
        <w:t>,</w:t>
      </w:r>
      <w:r w:rsidRPr="0047618D">
        <w:rPr>
          <w:color w:val="050505"/>
          <w:sz w:val="28"/>
          <w:szCs w:val="28"/>
        </w:rPr>
        <w:t xml:space="preserve"> як для селян, так і для усіх українців стане значне посилення податкового тиску, а отже, зростуть ціни на усі продукти харчування, громадянам буде все складніше гідно жити на існуючі пенсії, заробітні плати та соціальні виплати.</w:t>
      </w:r>
    </w:p>
    <w:p w:rsidR="0047618D" w:rsidRPr="0047618D" w:rsidRDefault="0047618D" w:rsidP="003E3DC2">
      <w:pPr>
        <w:widowControl w:val="0"/>
        <w:ind w:left="-426" w:right="141" w:firstLine="662"/>
        <w:jc w:val="both"/>
        <w:rPr>
          <w:color w:val="050505"/>
          <w:sz w:val="28"/>
          <w:szCs w:val="28"/>
        </w:rPr>
      </w:pPr>
      <w:r w:rsidRPr="0047618D">
        <w:rPr>
          <w:color w:val="050505"/>
          <w:sz w:val="28"/>
          <w:szCs w:val="28"/>
        </w:rPr>
        <w:t>Згідно з прийнятим Законом, встановлюється мінімальне податкове зобов’язання для селян – власників земельних паїв і малих фермерів до півтора тисячі гривень з гектара. Ці кошти потрібно буде сплачувати незалежно від того чи взагалі отримали селяни прибуток від вирощування сільгосппродукції чи здачі землі в оренду. Якщо досі власники паїв до двох гектарів були звільнені від сплати податків, то Законом № 5600 передбачено, що «поставлене податкове зобов'язання» платитимуть навіть ті, у кого 50 соток. При цьому, у випадку продажу продукції на понад 12 мінімальних зарплат (78 000 гривень), їм треба буде заплатити 18% податку на доходи фізичних осіб до держбюджету.</w:t>
      </w:r>
    </w:p>
    <w:p w:rsidR="0047618D" w:rsidRPr="0047618D" w:rsidRDefault="0047618D" w:rsidP="003E3DC2">
      <w:pPr>
        <w:widowControl w:val="0"/>
        <w:ind w:left="-426" w:right="141" w:firstLine="662"/>
        <w:jc w:val="both"/>
        <w:rPr>
          <w:color w:val="050505"/>
          <w:sz w:val="28"/>
          <w:szCs w:val="28"/>
        </w:rPr>
      </w:pPr>
      <w:r w:rsidRPr="0047618D">
        <w:rPr>
          <w:color w:val="050505"/>
          <w:sz w:val="28"/>
          <w:szCs w:val="28"/>
        </w:rPr>
        <w:t>Саме тому</w:t>
      </w:r>
      <w:r>
        <w:rPr>
          <w:color w:val="050505"/>
          <w:sz w:val="28"/>
          <w:szCs w:val="28"/>
        </w:rPr>
        <w:t xml:space="preserve">, </w:t>
      </w:r>
      <w:r w:rsidRPr="0047618D">
        <w:rPr>
          <w:color w:val="050505"/>
          <w:sz w:val="28"/>
          <w:szCs w:val="28"/>
        </w:rPr>
        <w:t xml:space="preserve"> ми</w:t>
      </w:r>
      <w:r>
        <w:rPr>
          <w:color w:val="050505"/>
          <w:sz w:val="28"/>
          <w:szCs w:val="28"/>
        </w:rPr>
        <w:t xml:space="preserve"> </w:t>
      </w:r>
      <w:r w:rsidRPr="0047618D">
        <w:rPr>
          <w:color w:val="050505"/>
          <w:sz w:val="28"/>
          <w:szCs w:val="28"/>
        </w:rPr>
        <w:t>переконані, що цей Закон призведе до нищення середнього підприємництва, адже він б'є по одноосібниках, малих фермерах, які мають 50 соток землі й вирощують на ній продукти, що частково продають, а частково споживають самі аби прогодувати свої родини. Фактично таким людям не під силу сплачувати передбачені цим законом податки, і очевидно, що вони будуть або в боргах, або змушені будуть продавати свої землі.</w:t>
      </w:r>
    </w:p>
    <w:p w:rsidR="0047618D" w:rsidRPr="0047618D" w:rsidRDefault="0047618D" w:rsidP="003E3DC2">
      <w:pPr>
        <w:widowControl w:val="0"/>
        <w:ind w:left="-426" w:right="141" w:firstLine="662"/>
        <w:jc w:val="both"/>
        <w:rPr>
          <w:color w:val="050505"/>
          <w:sz w:val="28"/>
          <w:szCs w:val="28"/>
        </w:rPr>
      </w:pPr>
      <w:r w:rsidRPr="0047618D">
        <w:rPr>
          <w:color w:val="050505"/>
          <w:sz w:val="28"/>
          <w:szCs w:val="28"/>
        </w:rPr>
        <w:t>Тому</w:t>
      </w:r>
      <w:r>
        <w:rPr>
          <w:color w:val="050505"/>
          <w:sz w:val="28"/>
          <w:szCs w:val="28"/>
        </w:rPr>
        <w:t xml:space="preserve">, </w:t>
      </w:r>
      <w:r w:rsidRPr="0047618D">
        <w:rPr>
          <w:color w:val="050505"/>
          <w:sz w:val="28"/>
          <w:szCs w:val="28"/>
        </w:rPr>
        <w:t xml:space="preserve"> Закон №</w:t>
      </w:r>
      <w:r w:rsidRPr="0047618D">
        <w:t> </w:t>
      </w:r>
      <w:r w:rsidRPr="0047618D">
        <w:rPr>
          <w:color w:val="050505"/>
          <w:sz w:val="28"/>
          <w:szCs w:val="28"/>
        </w:rPr>
        <w:t xml:space="preserve">5600 є боротьбою проти українського підприємництва загалом – починаючи від селян, малих фермерів, закінчуючи великими підприємствами. Наприклад, несправедливо та незаконно в законі піднімають ренту на залізну руду, а залишають мінімальні податкові відсотки на «привілейовану» марганцеву руду. </w:t>
      </w:r>
    </w:p>
    <w:p w:rsidR="0047618D" w:rsidRPr="0047618D" w:rsidRDefault="0047618D" w:rsidP="003E3DC2">
      <w:pPr>
        <w:widowControl w:val="0"/>
        <w:ind w:left="-426" w:right="141" w:firstLine="662"/>
        <w:jc w:val="both"/>
        <w:rPr>
          <w:color w:val="050505"/>
          <w:sz w:val="28"/>
          <w:szCs w:val="28"/>
        </w:rPr>
      </w:pPr>
      <w:r w:rsidRPr="0047618D">
        <w:rPr>
          <w:color w:val="050505"/>
          <w:sz w:val="28"/>
          <w:szCs w:val="28"/>
        </w:rPr>
        <w:t xml:space="preserve">Недопустимим є і те, що закон запроваджує 18% податку на доходи фізичних осіб з продажу третього та наступних об’єктів нерухомості протягом одного року. Це стосуватиметься і продажу земельних ділянок. Наразі дохід від продажу одного </w:t>
      </w:r>
      <w:r w:rsidRPr="0047618D">
        <w:rPr>
          <w:color w:val="050505"/>
          <w:sz w:val="28"/>
          <w:szCs w:val="28"/>
        </w:rPr>
        <w:lastRenderedPageBreak/>
        <w:t>об'єкта (за винятком землі) на рік не оподатковується, а продаж другого і наступних оподатковуються за ставкою 5%.</w:t>
      </w:r>
    </w:p>
    <w:p w:rsidR="0047618D" w:rsidRPr="0047618D" w:rsidRDefault="0047618D" w:rsidP="003E3DC2">
      <w:pPr>
        <w:shd w:val="clear" w:color="auto" w:fill="FFFFFF"/>
        <w:ind w:left="-426" w:right="141" w:firstLine="662"/>
        <w:jc w:val="both"/>
        <w:rPr>
          <w:color w:val="050505"/>
          <w:sz w:val="28"/>
          <w:szCs w:val="28"/>
        </w:rPr>
      </w:pPr>
      <w:r w:rsidRPr="0047618D">
        <w:rPr>
          <w:color w:val="050505"/>
          <w:sz w:val="28"/>
          <w:szCs w:val="28"/>
        </w:rPr>
        <w:t xml:space="preserve">Повним нівелюванням принципів законності та верховенства права є і те, що органи податкової служби отримують право забирати кошти з рахунків підприємств без рішення суду, а також забороняти директорам підприємств виїжджати за кордон у разі податкового боргу. Це може призвести до свавілля, безправ’я, корупції та </w:t>
      </w:r>
      <w:proofErr w:type="spellStart"/>
      <w:r w:rsidRPr="0047618D">
        <w:rPr>
          <w:color w:val="050505"/>
          <w:sz w:val="28"/>
          <w:szCs w:val="28"/>
        </w:rPr>
        <w:t>рейдерства</w:t>
      </w:r>
      <w:proofErr w:type="spellEnd"/>
      <w:r w:rsidRPr="0047618D">
        <w:rPr>
          <w:color w:val="050505"/>
          <w:sz w:val="28"/>
          <w:szCs w:val="28"/>
        </w:rPr>
        <w:t xml:space="preserve">. </w:t>
      </w:r>
    </w:p>
    <w:p w:rsidR="0047618D" w:rsidRPr="0047618D" w:rsidRDefault="0047618D" w:rsidP="003E3DC2">
      <w:pPr>
        <w:widowControl w:val="0"/>
        <w:ind w:left="-426" w:right="141" w:firstLine="662"/>
        <w:jc w:val="both"/>
        <w:rPr>
          <w:color w:val="000000"/>
          <w:sz w:val="28"/>
          <w:szCs w:val="28"/>
        </w:rPr>
      </w:pPr>
      <w:r w:rsidRPr="0047618D">
        <w:rPr>
          <w:color w:val="050505"/>
          <w:sz w:val="28"/>
          <w:szCs w:val="28"/>
        </w:rPr>
        <w:t>Враховуючи</w:t>
      </w:r>
      <w:r>
        <w:rPr>
          <w:color w:val="050505"/>
          <w:sz w:val="28"/>
          <w:szCs w:val="28"/>
        </w:rPr>
        <w:t xml:space="preserve">, </w:t>
      </w:r>
      <w:r w:rsidRPr="0047618D">
        <w:rPr>
          <w:color w:val="050505"/>
          <w:sz w:val="28"/>
          <w:szCs w:val="28"/>
        </w:rPr>
        <w:t xml:space="preserve"> усе зазначене та інтереси громадян, представниками яких ми є, вимагаємо від</w:t>
      </w:r>
      <w:r>
        <w:rPr>
          <w:color w:val="050505"/>
          <w:sz w:val="28"/>
          <w:szCs w:val="28"/>
        </w:rPr>
        <w:t xml:space="preserve"> </w:t>
      </w:r>
      <w:r w:rsidRPr="0047618D">
        <w:rPr>
          <w:color w:val="050505"/>
          <w:sz w:val="28"/>
          <w:szCs w:val="28"/>
        </w:rPr>
        <w:t xml:space="preserve">Президента України </w:t>
      </w:r>
      <w:proofErr w:type="spellStart"/>
      <w:r w:rsidRPr="0047618D">
        <w:rPr>
          <w:color w:val="050505"/>
          <w:sz w:val="28"/>
          <w:szCs w:val="28"/>
        </w:rPr>
        <w:t>Зеленського</w:t>
      </w:r>
      <w:proofErr w:type="spellEnd"/>
      <w:r w:rsidRPr="0047618D">
        <w:rPr>
          <w:color w:val="050505"/>
          <w:sz w:val="28"/>
          <w:szCs w:val="28"/>
        </w:rPr>
        <w:t xml:space="preserve"> Володимира Олександровича, Голови Верховної ради України </w:t>
      </w:r>
      <w:proofErr w:type="spellStart"/>
      <w:r w:rsidRPr="0047618D">
        <w:rPr>
          <w:color w:val="050505"/>
          <w:sz w:val="28"/>
          <w:szCs w:val="28"/>
        </w:rPr>
        <w:t>Стефанчука</w:t>
      </w:r>
      <w:proofErr w:type="spellEnd"/>
      <w:r w:rsidRPr="0047618D">
        <w:rPr>
          <w:color w:val="050505"/>
          <w:sz w:val="28"/>
          <w:szCs w:val="28"/>
        </w:rPr>
        <w:t xml:space="preserve"> Руслана Олексійовича</w:t>
      </w:r>
      <w:r>
        <w:rPr>
          <w:color w:val="050505"/>
          <w:sz w:val="28"/>
          <w:szCs w:val="28"/>
        </w:rPr>
        <w:t xml:space="preserve"> </w:t>
      </w:r>
      <w:r w:rsidRPr="0047618D">
        <w:rPr>
          <w:color w:val="050505"/>
          <w:sz w:val="28"/>
          <w:szCs w:val="28"/>
        </w:rPr>
        <w:t xml:space="preserve">скасувати прийнятий Закон № 5600 </w:t>
      </w:r>
      <w:r w:rsidRPr="0047618D">
        <w:rPr>
          <w:color w:val="000000"/>
          <w:sz w:val="28"/>
          <w:szCs w:val="28"/>
        </w:rPr>
        <w:t>«Про внесення змін до Податкового кодексу України та деяких законодавчих актів України щодо забезпечення збалансованості бюджетних надходжень».</w:t>
      </w:r>
    </w:p>
    <w:p w:rsidR="00AE64EF" w:rsidRDefault="00AE64EF" w:rsidP="003E3DC2">
      <w:pPr>
        <w:ind w:left="-426" w:right="141" w:firstLine="662"/>
        <w:jc w:val="center"/>
        <w:rPr>
          <w:b/>
          <w:sz w:val="28"/>
          <w:szCs w:val="28"/>
        </w:rPr>
      </w:pPr>
    </w:p>
    <w:p w:rsidR="00AE64EF" w:rsidRDefault="00AE64EF" w:rsidP="003E3DC2">
      <w:pPr>
        <w:ind w:left="-426" w:right="141" w:firstLine="662"/>
        <w:jc w:val="center"/>
        <w:rPr>
          <w:b/>
          <w:sz w:val="28"/>
          <w:szCs w:val="28"/>
        </w:rPr>
      </w:pPr>
    </w:p>
    <w:p w:rsidR="00AE64EF" w:rsidRDefault="00AE64EF" w:rsidP="003E3DC2">
      <w:pPr>
        <w:ind w:left="-426" w:right="141" w:firstLine="662"/>
        <w:jc w:val="center"/>
        <w:rPr>
          <w:b/>
          <w:sz w:val="28"/>
          <w:szCs w:val="28"/>
        </w:rPr>
      </w:pPr>
    </w:p>
    <w:p w:rsidR="00AE64EF" w:rsidRDefault="00AE64EF" w:rsidP="003E3DC2">
      <w:pPr>
        <w:widowControl w:val="0"/>
        <w:ind w:left="-426" w:right="141" w:firstLine="662"/>
        <w:rPr>
          <w:color w:val="050505"/>
          <w:sz w:val="28"/>
          <w:szCs w:val="28"/>
        </w:rPr>
      </w:pPr>
    </w:p>
    <w:p w:rsidR="00AE64EF" w:rsidRDefault="00AE64EF" w:rsidP="003E3DC2">
      <w:pPr>
        <w:ind w:left="-426" w:right="141" w:firstLine="662"/>
        <w:rPr>
          <w:rFonts w:ascii="Calibri" w:hAnsi="Calibri" w:cs="Calibri"/>
          <w:sz w:val="22"/>
          <w:szCs w:val="22"/>
        </w:rPr>
      </w:pPr>
    </w:p>
    <w:p w:rsidR="0093489C" w:rsidRPr="0093489C" w:rsidRDefault="0093489C" w:rsidP="003E3DC2">
      <w:pPr>
        <w:ind w:left="-426" w:right="141" w:firstLine="662"/>
        <w:rPr>
          <w:sz w:val="28"/>
          <w:szCs w:val="28"/>
        </w:rPr>
      </w:pPr>
      <w:r w:rsidRPr="0093489C">
        <w:rPr>
          <w:sz w:val="28"/>
          <w:szCs w:val="28"/>
        </w:rPr>
        <w:t xml:space="preserve">Прийнято на 10 сесії Кременецької районної ради </w:t>
      </w:r>
    </w:p>
    <w:p w:rsidR="0093489C" w:rsidRPr="0093489C" w:rsidRDefault="0093489C" w:rsidP="003E3DC2">
      <w:pPr>
        <w:ind w:left="-426" w:right="141" w:firstLine="662"/>
        <w:rPr>
          <w:sz w:val="28"/>
          <w:szCs w:val="28"/>
        </w:rPr>
      </w:pPr>
      <w:r w:rsidRPr="0093489C">
        <w:rPr>
          <w:sz w:val="28"/>
          <w:szCs w:val="28"/>
        </w:rPr>
        <w:t>УІІІ скликання 22 грудня 2021 року</w:t>
      </w:r>
    </w:p>
    <w:p w:rsidR="00AE64EF" w:rsidRPr="0093489C" w:rsidRDefault="00AE64EF" w:rsidP="003E3DC2">
      <w:pPr>
        <w:pStyle w:val="a6"/>
        <w:ind w:left="-426" w:right="141" w:firstLine="662"/>
        <w:jc w:val="both"/>
        <w:rPr>
          <w:szCs w:val="28"/>
        </w:rPr>
      </w:pPr>
    </w:p>
    <w:p w:rsidR="00AE64EF" w:rsidRDefault="00AE64EF" w:rsidP="003E3DC2">
      <w:pPr>
        <w:pStyle w:val="a6"/>
        <w:ind w:left="-426" w:right="141" w:firstLine="662"/>
        <w:jc w:val="both"/>
      </w:pPr>
    </w:p>
    <w:p w:rsidR="00AE64EF" w:rsidRDefault="00AE64EF" w:rsidP="003E3DC2">
      <w:pPr>
        <w:pStyle w:val="a6"/>
        <w:ind w:left="-426" w:right="141" w:firstLine="662"/>
        <w:jc w:val="both"/>
      </w:pPr>
    </w:p>
    <w:p w:rsidR="00AE64EF" w:rsidRDefault="00AE64EF" w:rsidP="003E3DC2">
      <w:pPr>
        <w:pStyle w:val="a6"/>
        <w:ind w:left="-426" w:right="141" w:firstLine="662"/>
        <w:jc w:val="both"/>
      </w:pPr>
    </w:p>
    <w:p w:rsidR="00AE64EF" w:rsidRDefault="00AE64EF" w:rsidP="003E3DC2">
      <w:pPr>
        <w:pStyle w:val="a6"/>
        <w:ind w:left="-426" w:right="141" w:firstLine="662"/>
        <w:jc w:val="both"/>
      </w:pPr>
    </w:p>
    <w:p w:rsidR="00AE64EF" w:rsidRDefault="00AE64EF" w:rsidP="003E3DC2">
      <w:pPr>
        <w:ind w:left="-426" w:right="141" w:firstLine="662"/>
        <w:rPr>
          <w:sz w:val="28"/>
          <w:szCs w:val="28"/>
        </w:rPr>
      </w:pPr>
    </w:p>
    <w:p w:rsidR="00AE64EF" w:rsidRDefault="00AE64EF" w:rsidP="00AE64EF">
      <w:pPr>
        <w:pStyle w:val="1"/>
        <w:jc w:val="both"/>
        <w:rPr>
          <w:b/>
          <w:bdr w:val="none" w:sz="0" w:space="0" w:color="auto" w:frame="1"/>
        </w:rPr>
      </w:pPr>
    </w:p>
    <w:p w:rsidR="00AE64EF" w:rsidRDefault="00AE64EF" w:rsidP="00AE64EF">
      <w:pPr>
        <w:pStyle w:val="1"/>
        <w:jc w:val="both"/>
        <w:rPr>
          <w:szCs w:val="28"/>
        </w:rPr>
      </w:pPr>
      <w:r>
        <w:tab/>
      </w:r>
    </w:p>
    <w:p w:rsidR="00AE64EF" w:rsidRDefault="00AE64EF" w:rsidP="00AE64EF">
      <w:pPr>
        <w:rPr>
          <w:sz w:val="28"/>
          <w:szCs w:val="28"/>
        </w:rPr>
      </w:pPr>
    </w:p>
    <w:p w:rsidR="00AE64EF" w:rsidRDefault="00AE64EF" w:rsidP="00AE64EF"/>
    <w:p w:rsidR="0029086D" w:rsidRDefault="0029086D"/>
    <w:sectPr w:rsidR="0029086D" w:rsidSect="00AE64EF">
      <w:pgSz w:w="11906" w:h="16838"/>
      <w:pgMar w:top="181" w:right="424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E64EF"/>
    <w:rsid w:val="000B3A80"/>
    <w:rsid w:val="0029086D"/>
    <w:rsid w:val="0038526B"/>
    <w:rsid w:val="003E3DC2"/>
    <w:rsid w:val="0047618D"/>
    <w:rsid w:val="005632C0"/>
    <w:rsid w:val="006F2299"/>
    <w:rsid w:val="0093489C"/>
    <w:rsid w:val="009B2D9F"/>
    <w:rsid w:val="00AE64EF"/>
    <w:rsid w:val="00B208F5"/>
    <w:rsid w:val="00B626AB"/>
    <w:rsid w:val="00B6587C"/>
    <w:rsid w:val="00D23B14"/>
    <w:rsid w:val="00DC4608"/>
    <w:rsid w:val="00DD06D5"/>
    <w:rsid w:val="00DE64FB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4EF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uiPriority w:val="1"/>
    <w:qFormat/>
    <w:rsid w:val="00AE64EF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styleId="a5">
    <w:name w:val="Strong"/>
    <w:basedOn w:val="a0"/>
    <w:uiPriority w:val="22"/>
    <w:qFormat/>
    <w:rsid w:val="00AE64EF"/>
    <w:rPr>
      <w:b/>
      <w:bCs/>
    </w:rPr>
  </w:style>
  <w:style w:type="paragraph" w:styleId="a6">
    <w:name w:val="No Spacing"/>
    <w:uiPriority w:val="1"/>
    <w:qFormat/>
    <w:rsid w:val="00AE64EF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a7">
    <w:name w:val="Normal (Web)"/>
    <w:basedOn w:val="a"/>
    <w:uiPriority w:val="99"/>
    <w:unhideWhenUsed/>
    <w:rsid w:val="00AE64EF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2021-12-29T07:05:00Z</cp:lastPrinted>
  <dcterms:created xsi:type="dcterms:W3CDTF">2021-12-20T12:06:00Z</dcterms:created>
  <dcterms:modified xsi:type="dcterms:W3CDTF">2021-12-29T07:06:00Z</dcterms:modified>
</cp:coreProperties>
</file>