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0F" w:rsidRDefault="00C8010F" w:rsidP="00C8010F">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Набуття </w:t>
      </w:r>
      <w:proofErr w:type="spellStart"/>
      <w:r>
        <w:rPr>
          <w:rFonts w:ascii="Times New Roman" w:hAnsi="Times New Roman" w:cs="Times New Roman"/>
          <w:b/>
          <w:color w:val="333333"/>
          <w:sz w:val="24"/>
          <w:szCs w:val="24"/>
          <w:shd w:val="clear" w:color="auto" w:fill="FFFFFF"/>
        </w:rPr>
        <w:t>юрособою</w:t>
      </w:r>
      <w:proofErr w:type="spellEnd"/>
      <w:r>
        <w:rPr>
          <w:rFonts w:ascii="Times New Roman" w:hAnsi="Times New Roman" w:cs="Times New Roman"/>
          <w:b/>
          <w:color w:val="333333"/>
          <w:sz w:val="24"/>
          <w:szCs w:val="24"/>
          <w:shd w:val="clear" w:color="auto" w:fill="FFFFFF"/>
        </w:rPr>
        <w:t xml:space="preserve"> статусу </w:t>
      </w:r>
      <w:r w:rsidRPr="00C8010F">
        <w:rPr>
          <w:rFonts w:ascii="Times New Roman" w:hAnsi="Times New Roman" w:cs="Times New Roman"/>
          <w:b/>
          <w:color w:val="333333"/>
          <w:sz w:val="24"/>
          <w:szCs w:val="24"/>
          <w:shd w:val="clear" w:color="auto" w:fill="FFFFFF"/>
        </w:rPr>
        <w:t>резидента Дія Сіті</w:t>
      </w:r>
    </w:p>
    <w:p w:rsidR="00C8010F" w:rsidRDefault="00C8010F" w:rsidP="00C8010F">
      <w:pPr>
        <w:spacing w:after="0" w:line="240" w:lineRule="auto"/>
        <w:ind w:firstLine="709"/>
        <w:jc w:val="center"/>
        <w:rPr>
          <w:rFonts w:ascii="Times New Roman" w:hAnsi="Times New Roman" w:cs="Times New Roman"/>
          <w:b/>
          <w:color w:val="333333"/>
          <w:sz w:val="24"/>
          <w:szCs w:val="24"/>
          <w:shd w:val="clear" w:color="auto" w:fill="FFFFFF"/>
        </w:rPr>
      </w:pPr>
    </w:p>
    <w:p w:rsidR="00C8010F" w:rsidRDefault="0034407F" w:rsidP="00C8010F">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Головне управління ДПС у Тернопільській області повідомляє, що про юридичну особу, яка </w:t>
      </w:r>
      <w:r w:rsidRPr="00C8010F">
        <w:rPr>
          <w:rFonts w:ascii="Times New Roman" w:hAnsi="Times New Roman" w:cs="Times New Roman"/>
          <w:color w:val="333333"/>
          <w:sz w:val="24"/>
          <w:szCs w:val="24"/>
          <w:shd w:val="clear" w:color="auto" w:fill="FFFFFF"/>
        </w:rPr>
        <w:t>набула статусу резидента Дія Сіті</w:t>
      </w:r>
      <w:r w:rsidR="00E92D4F">
        <w:rPr>
          <w:rFonts w:ascii="Times New Roman" w:hAnsi="Times New Roman" w:cs="Times New Roman"/>
          <w:color w:val="333333"/>
          <w:sz w:val="24"/>
          <w:szCs w:val="24"/>
          <w:shd w:val="clear" w:color="auto" w:fill="FFFFFF"/>
        </w:rPr>
        <w:t>,</w:t>
      </w:r>
      <w:r w:rsidRPr="00C8010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ведеться </w:t>
      </w:r>
      <w:r w:rsidRPr="00C8010F">
        <w:rPr>
          <w:rFonts w:ascii="Times New Roman" w:hAnsi="Times New Roman" w:cs="Times New Roman"/>
          <w:color w:val="333333"/>
          <w:sz w:val="24"/>
          <w:szCs w:val="24"/>
          <w:shd w:val="clear" w:color="auto" w:fill="FFFFFF"/>
        </w:rPr>
        <w:t>інформаці</w:t>
      </w:r>
      <w:r>
        <w:rPr>
          <w:rFonts w:ascii="Times New Roman" w:hAnsi="Times New Roman" w:cs="Times New Roman"/>
          <w:color w:val="333333"/>
          <w:sz w:val="24"/>
          <w:szCs w:val="24"/>
          <w:shd w:val="clear" w:color="auto" w:fill="FFFFFF"/>
        </w:rPr>
        <w:t>я</w:t>
      </w:r>
      <w:r w:rsidRPr="00C8010F">
        <w:rPr>
          <w:rFonts w:ascii="Times New Roman" w:hAnsi="Times New Roman" w:cs="Times New Roman"/>
          <w:color w:val="333333"/>
          <w:sz w:val="24"/>
          <w:szCs w:val="24"/>
          <w:shd w:val="clear" w:color="auto" w:fill="FFFFFF"/>
        </w:rPr>
        <w:t xml:space="preserve"> в електронній формі (далі – реєстр Дія Сіті) </w:t>
      </w:r>
      <w:r w:rsidR="00C8010F" w:rsidRPr="00C8010F">
        <w:rPr>
          <w:rFonts w:ascii="Times New Roman" w:hAnsi="Times New Roman" w:cs="Times New Roman"/>
          <w:color w:val="333333"/>
          <w:sz w:val="24"/>
          <w:szCs w:val="24"/>
          <w:shd w:val="clear" w:color="auto" w:fill="FFFFFF"/>
        </w:rPr>
        <w:t xml:space="preserve">на офіційному сайті </w:t>
      </w:r>
      <w:proofErr w:type="spellStart"/>
      <w:r w:rsidR="00C8010F" w:rsidRPr="00C8010F">
        <w:rPr>
          <w:rFonts w:ascii="Times New Roman" w:hAnsi="Times New Roman" w:cs="Times New Roman"/>
          <w:color w:val="333333"/>
          <w:sz w:val="24"/>
          <w:szCs w:val="24"/>
          <w:shd w:val="clear" w:color="auto" w:fill="FFFFFF"/>
        </w:rPr>
        <w:t>проєкту</w:t>
      </w:r>
      <w:proofErr w:type="spellEnd"/>
      <w:r w:rsidR="00C8010F" w:rsidRPr="00C8010F">
        <w:rPr>
          <w:rFonts w:ascii="Times New Roman" w:hAnsi="Times New Roman" w:cs="Times New Roman"/>
          <w:color w:val="333333"/>
          <w:sz w:val="24"/>
          <w:szCs w:val="24"/>
          <w:shd w:val="clear" w:color="auto" w:fill="FFFFFF"/>
        </w:rPr>
        <w:t xml:space="preserve"> «</w:t>
      </w:r>
      <w:proofErr w:type="spellStart"/>
      <w:r w:rsidR="00C8010F" w:rsidRPr="00C8010F">
        <w:rPr>
          <w:rFonts w:ascii="Times New Roman" w:hAnsi="Times New Roman" w:cs="Times New Roman"/>
          <w:color w:val="333333"/>
          <w:sz w:val="24"/>
          <w:szCs w:val="24"/>
          <w:shd w:val="clear" w:color="auto" w:fill="FFFFFF"/>
        </w:rPr>
        <w:t>Дія.Сіті</w:t>
      </w:r>
      <w:proofErr w:type="spellEnd"/>
      <w:r w:rsidR="00C8010F" w:rsidRPr="00C8010F">
        <w:rPr>
          <w:rFonts w:ascii="Times New Roman" w:hAnsi="Times New Roman" w:cs="Times New Roman"/>
          <w:color w:val="333333"/>
          <w:sz w:val="24"/>
          <w:szCs w:val="24"/>
          <w:shd w:val="clear" w:color="auto" w:fill="FFFFFF"/>
        </w:rPr>
        <w:t xml:space="preserve">» за посиланням </w:t>
      </w:r>
      <w:hyperlink r:id="rId4" w:history="1">
        <w:r w:rsidR="00C8010F" w:rsidRPr="009A7025">
          <w:rPr>
            <w:rStyle w:val="a3"/>
            <w:rFonts w:ascii="Times New Roman" w:hAnsi="Times New Roman" w:cs="Times New Roman"/>
            <w:sz w:val="24"/>
            <w:szCs w:val="24"/>
            <w:shd w:val="clear" w:color="auto" w:fill="FFFFFF"/>
          </w:rPr>
          <w:t>https://city.diia.gov.ua/registry/resident</w:t>
        </w:r>
      </w:hyperlink>
      <w:r w:rsidR="00C8010F" w:rsidRPr="00C8010F">
        <w:rPr>
          <w:rFonts w:ascii="Times New Roman" w:hAnsi="Times New Roman" w:cs="Times New Roman"/>
          <w:color w:val="333333"/>
          <w:sz w:val="24"/>
          <w:szCs w:val="24"/>
          <w:shd w:val="clear" w:color="auto" w:fill="FFFFFF"/>
        </w:rPr>
        <w:t>.</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Порядок набуття статусу резидента Дія Сіті встановлено ст. 4 Закону України</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від 15 липня 2021 року №1667-ІХ «Про стимулювання розвитку цифрової економіки в Україні» (далі – Закон №1667), згідно з частиною другою якої юридична особа набуває статусу резидента Дія Сіті з дня внесення відповідного запису до реєстру Дія Сіті з урахуванням положень частини сьомої ст. 2 Закону №1667.</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Юридична особа втрачає статус резидента Дія Сіті з дня внесення відповідного запису до реєстру Дія Сіті з урахуванням положень частини сьомої ст. 2 Закону №1667.</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Відповідно до частини сьомої ст. 2 Закону №1667 особливості застосування до резидента Дія Сіті спеціальних умов оподаткування, день початку і день припинення застосування таких умов визначаються ПКУ.</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Згідно з п.</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п. 72.1.7 п 72.1 ст. 72 П</w:t>
      </w:r>
      <w:r w:rsidR="00CA7BF4">
        <w:rPr>
          <w:rFonts w:ascii="Times New Roman" w:hAnsi="Times New Roman" w:cs="Times New Roman"/>
          <w:color w:val="333333"/>
          <w:sz w:val="24"/>
          <w:szCs w:val="24"/>
          <w:shd w:val="clear" w:color="auto" w:fill="FFFFFF"/>
        </w:rPr>
        <w:t xml:space="preserve">одаткового кодексу </w:t>
      </w:r>
      <w:r w:rsidRPr="00C8010F">
        <w:rPr>
          <w:rFonts w:ascii="Times New Roman" w:hAnsi="Times New Roman" w:cs="Times New Roman"/>
          <w:color w:val="333333"/>
          <w:sz w:val="24"/>
          <w:szCs w:val="24"/>
          <w:shd w:val="clear" w:color="auto" w:fill="FFFFFF"/>
        </w:rPr>
        <w:t>У</w:t>
      </w:r>
      <w:r w:rsidR="00CA7BF4">
        <w:rPr>
          <w:rFonts w:ascii="Times New Roman" w:hAnsi="Times New Roman" w:cs="Times New Roman"/>
          <w:color w:val="333333"/>
          <w:sz w:val="24"/>
          <w:szCs w:val="24"/>
          <w:shd w:val="clear" w:color="auto" w:fill="FFFFFF"/>
        </w:rPr>
        <w:t>країни (далі – ПКУ)</w:t>
      </w:r>
      <w:r w:rsidRPr="00C8010F">
        <w:rPr>
          <w:rFonts w:ascii="Times New Roman" w:hAnsi="Times New Roman" w:cs="Times New Roman"/>
          <w:color w:val="333333"/>
          <w:sz w:val="24"/>
          <w:szCs w:val="24"/>
          <w:shd w:val="clear" w:color="auto" w:fill="FFFFFF"/>
        </w:rPr>
        <w:t xml:space="preserve"> для інформаційно-аналітичного забезпечення діяльності контролюючого органу використовується інформація, що надійшла від центрального органу виконавчої влади, що забезпечує формування та реалізацію державної політики у сфері цифрової економіки, інформацію про відповідність резидентів Дія Сіті вимогам Закону №1667, зокрема, щодо включення/виключення платників податків до/з реєстру Дія Сіті.</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Відповідно до п.</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 xml:space="preserve">п. 170.14 прим. 1.1 п. 170.14 прим. 1 ст. 170 ПКУ податковим агентом платника податку – спеціаліста резидента Дія Сіті під час нарахування (виплати) на його користь доходів у вигляді заробітної плати, інших заохочувальних та компенсаційних виплат або інших виплат і винагород, які нараховуються (виплачуються, надаються) платнику податку у зв’язку з трудовими відносинами чи у зв’язку з виконанням </w:t>
      </w:r>
      <w:proofErr w:type="spellStart"/>
      <w:r w:rsidRPr="00C8010F">
        <w:rPr>
          <w:rFonts w:ascii="Times New Roman" w:hAnsi="Times New Roman" w:cs="Times New Roman"/>
          <w:color w:val="333333"/>
          <w:sz w:val="24"/>
          <w:szCs w:val="24"/>
          <w:shd w:val="clear" w:color="auto" w:fill="FFFFFF"/>
        </w:rPr>
        <w:t>гіг-контракту</w:t>
      </w:r>
      <w:proofErr w:type="spellEnd"/>
      <w:r w:rsidRPr="00C8010F">
        <w:rPr>
          <w:rFonts w:ascii="Times New Roman" w:hAnsi="Times New Roman" w:cs="Times New Roman"/>
          <w:color w:val="333333"/>
          <w:sz w:val="24"/>
          <w:szCs w:val="24"/>
          <w:shd w:val="clear" w:color="auto" w:fill="FFFFFF"/>
        </w:rPr>
        <w:t>, укладеного у п</w:t>
      </w:r>
      <w:r>
        <w:rPr>
          <w:rFonts w:ascii="Times New Roman" w:hAnsi="Times New Roman" w:cs="Times New Roman"/>
          <w:color w:val="333333"/>
          <w:sz w:val="24"/>
          <w:szCs w:val="24"/>
          <w:shd w:val="clear" w:color="auto" w:fill="FFFFFF"/>
        </w:rPr>
        <w:t>орядку, передбаченому Законом №</w:t>
      </w:r>
      <w:r w:rsidRPr="00C8010F">
        <w:rPr>
          <w:rFonts w:ascii="Times New Roman" w:hAnsi="Times New Roman" w:cs="Times New Roman"/>
          <w:color w:val="333333"/>
          <w:sz w:val="24"/>
          <w:szCs w:val="24"/>
          <w:shd w:val="clear" w:color="auto" w:fill="FFFFFF"/>
        </w:rPr>
        <w:t>1667, є резиденти Дія Сіті.</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Згідно з п.</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 xml:space="preserve">п. 170.14 прим. 1.2 п. 170.14 прим. 1 ст. 170 ПКУ за ставкою, визначеною п. 167.2 ст. 167 ПКУ (5 </w:t>
      </w:r>
      <w:proofErr w:type="spellStart"/>
      <w:r w:rsidRPr="00C8010F">
        <w:rPr>
          <w:rFonts w:ascii="Times New Roman" w:hAnsi="Times New Roman" w:cs="Times New Roman"/>
          <w:color w:val="333333"/>
          <w:sz w:val="24"/>
          <w:szCs w:val="24"/>
          <w:shd w:val="clear" w:color="auto" w:fill="FFFFFF"/>
        </w:rPr>
        <w:t>відс</w:t>
      </w:r>
      <w:proofErr w:type="spellEnd"/>
      <w:r w:rsidRPr="00C8010F">
        <w:rPr>
          <w:rFonts w:ascii="Times New Roman" w:hAnsi="Times New Roman" w:cs="Times New Roman"/>
          <w:color w:val="333333"/>
          <w:sz w:val="24"/>
          <w:szCs w:val="24"/>
          <w:shd w:val="clear" w:color="auto" w:fill="FFFFFF"/>
        </w:rPr>
        <w:t>.), оподатковуються доходи платника податку – спеціаліста резидента Дія Сіті, що виплачуються на його користь резидентом Дія Сіті у вигляді:</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а) заробітної плати;</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 xml:space="preserve">б) винагороди за </w:t>
      </w:r>
      <w:proofErr w:type="spellStart"/>
      <w:r w:rsidRPr="00C8010F">
        <w:rPr>
          <w:rFonts w:ascii="Times New Roman" w:hAnsi="Times New Roman" w:cs="Times New Roman"/>
          <w:color w:val="333333"/>
          <w:sz w:val="24"/>
          <w:szCs w:val="24"/>
          <w:shd w:val="clear" w:color="auto" w:fill="FFFFFF"/>
        </w:rPr>
        <w:t>гіг-контрактом</w:t>
      </w:r>
      <w:proofErr w:type="spellEnd"/>
      <w:r w:rsidRPr="00C8010F">
        <w:rPr>
          <w:rFonts w:ascii="Times New Roman" w:hAnsi="Times New Roman" w:cs="Times New Roman"/>
          <w:color w:val="333333"/>
          <w:sz w:val="24"/>
          <w:szCs w:val="24"/>
          <w:shd w:val="clear" w:color="auto" w:fill="FFFFFF"/>
        </w:rPr>
        <w:t>, укладеним у порядку, передбаченому Законом №1667, у тому числі винагороди за створення та перехід прав на твори, створені за замовленням;</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в) авторської винагороди за створення службового твору та перехід прав на службові твори.</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sidRPr="00C8010F">
        <w:rPr>
          <w:rFonts w:ascii="Times New Roman" w:hAnsi="Times New Roman" w:cs="Times New Roman"/>
          <w:color w:val="333333"/>
          <w:sz w:val="24"/>
          <w:szCs w:val="24"/>
          <w:shd w:val="clear" w:color="auto" w:fill="FFFFFF"/>
        </w:rPr>
        <w:t>Положення п.</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 xml:space="preserve">п. 170.14 прим. 1.2 п. 170.14 прим. 1 ст. 170 ПКУ застосовуються до загального (річного) оподатковуваного доходу у вигляді заробітної плати чи винагороди, що нараховується (виплачується, надається) платнику податку у зв’язку з трудовими відносинами чи у зв’язку з виконанням </w:t>
      </w:r>
      <w:proofErr w:type="spellStart"/>
      <w:r w:rsidRPr="00C8010F">
        <w:rPr>
          <w:rFonts w:ascii="Times New Roman" w:hAnsi="Times New Roman" w:cs="Times New Roman"/>
          <w:color w:val="333333"/>
          <w:sz w:val="24"/>
          <w:szCs w:val="24"/>
          <w:shd w:val="clear" w:color="auto" w:fill="FFFFFF"/>
        </w:rPr>
        <w:t>гіг-контракту</w:t>
      </w:r>
      <w:proofErr w:type="spellEnd"/>
      <w:r w:rsidRPr="00C8010F">
        <w:rPr>
          <w:rFonts w:ascii="Times New Roman" w:hAnsi="Times New Roman" w:cs="Times New Roman"/>
          <w:color w:val="333333"/>
          <w:sz w:val="24"/>
          <w:szCs w:val="24"/>
          <w:shd w:val="clear" w:color="auto" w:fill="FFFFFF"/>
        </w:rPr>
        <w:t>, розмір якого не перевищує еквівалент 240 тис. євро за календарний рік за офіційним курсом гривні щодо євро, встановленим Національним банком України станом на 1 січня звітного податкового року. При цьому в цілях розрахунку такого розміру до нього не включається дохід спеціаліста резидента Дія Сіті, оподаткований податковим агентом – резидентом Дія Сіті у порядку, передбаченому підпунктами 170.14 прим. 1.4 та 170.14 прим. 1.5 п. 170.14 прим. 1 ст. 170 ПКУ, за ставкою, встановленою п. 167.1</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 xml:space="preserve">ст. 167 ПКУ (18 </w:t>
      </w:r>
      <w:proofErr w:type="spellStart"/>
      <w:r w:rsidRPr="00C8010F">
        <w:rPr>
          <w:rFonts w:ascii="Times New Roman" w:hAnsi="Times New Roman" w:cs="Times New Roman"/>
          <w:color w:val="333333"/>
          <w:sz w:val="24"/>
          <w:szCs w:val="24"/>
          <w:shd w:val="clear" w:color="auto" w:fill="FFFFFF"/>
        </w:rPr>
        <w:t>відс</w:t>
      </w:r>
      <w:proofErr w:type="spellEnd"/>
      <w:r w:rsidRPr="00C8010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Я</w:t>
      </w:r>
      <w:r w:rsidRPr="00C8010F">
        <w:rPr>
          <w:rFonts w:ascii="Times New Roman" w:hAnsi="Times New Roman" w:cs="Times New Roman"/>
          <w:color w:val="333333"/>
          <w:sz w:val="24"/>
          <w:szCs w:val="24"/>
          <w:shd w:val="clear" w:color="auto" w:fill="FFFFFF"/>
        </w:rPr>
        <w:t>кщо сума отриманого доходу перевищує зазначений розмір, до суми такого перевищення застосовується ставка, встановлена п. 167.1 ст. 167 ПКУ, при цьому платник податків зобов’язаний відобразити суму такого перевищення у складі загального місячного (річного) оподатковуваного доходу за відповідний звітний рік та подати річну декларацію про майновий стан і доходи відповідно до ПКУ і самостійно сплатити податок на доходи фізичних осіб з суми такого перевищення.</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Я</w:t>
      </w:r>
      <w:r w:rsidRPr="00C8010F">
        <w:rPr>
          <w:rFonts w:ascii="Times New Roman" w:hAnsi="Times New Roman" w:cs="Times New Roman"/>
          <w:color w:val="333333"/>
          <w:sz w:val="24"/>
          <w:szCs w:val="24"/>
          <w:shd w:val="clear" w:color="auto" w:fill="FFFFFF"/>
        </w:rPr>
        <w:t xml:space="preserve">кщо запис про втрату податковим агентом статусу резидента Дія Сіті здійснено за результатами судового оскарження рішення про втрату статусу резидента Дія Сіті, що не </w:t>
      </w:r>
      <w:r w:rsidRPr="00C8010F">
        <w:rPr>
          <w:rFonts w:ascii="Times New Roman" w:hAnsi="Times New Roman" w:cs="Times New Roman"/>
          <w:color w:val="333333"/>
          <w:sz w:val="24"/>
          <w:szCs w:val="24"/>
          <w:shd w:val="clear" w:color="auto" w:fill="FFFFFF"/>
        </w:rPr>
        <w:lastRenderedPageBreak/>
        <w:t>було скасовано, такий податковий агент зобов’язаний у строк, визначений для місячного податкового (звітного) періоду, самостійно нарахувати та сплатити (перерахувати) за власний рахунок до бюджету податок за ставкою, встановленою п. 167.1 ст. 167 ПКУ, щодо доходів спеціалістів резидента Дія Сіті, передбачених підпунктами «а» – «в» п.</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п. 170.14 прим. 1.2 п. 170.14 прим. 1 ст. 170 ПКУ, що були виплачені протягом періоду з дня прийняття уповноваженим органом рішення про втрату статусу резидента Дія Сіті до дня внесення запису про втрату податковим агентом статусу резидента Дія Сіті. При цьому сума такого сплаченого податку податковим агентом не включається до складу загального місячного (річного) оподатковуваного доходу спеціалістів резидента Дія Сіті.</w:t>
      </w:r>
    </w:p>
    <w:p w:rsidR="007B7753"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Я</w:t>
      </w:r>
      <w:r w:rsidRPr="00C8010F">
        <w:rPr>
          <w:rFonts w:ascii="Times New Roman" w:hAnsi="Times New Roman" w:cs="Times New Roman"/>
          <w:color w:val="333333"/>
          <w:sz w:val="24"/>
          <w:szCs w:val="24"/>
          <w:shd w:val="clear" w:color="auto" w:fill="FFFFFF"/>
        </w:rPr>
        <w:t>кщо податковий агент – резидент Дія Сіті у відповідний календарний місяць не відповідав вимогам, визначеним пп. 2, 3 частини першої ст. 5 Закону №1667, такий податковий агент зобов’язаний у межах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на загальнообов’язкове державне соціальне страхування самостійно нарахувати податок на доходи фізичних осіб за ставкою, встановленою п. 167.1 ст. 167 ПКУ, щодо доходів спеціалістів резидента Дія Сіті, передбачених у підпунктах «а» – «б» п.</w:t>
      </w:r>
      <w:r>
        <w:rPr>
          <w:rFonts w:ascii="Times New Roman" w:hAnsi="Times New Roman" w:cs="Times New Roman"/>
          <w:color w:val="333333"/>
          <w:sz w:val="24"/>
          <w:szCs w:val="24"/>
          <w:shd w:val="clear" w:color="auto" w:fill="FFFFFF"/>
        </w:rPr>
        <w:t xml:space="preserve"> </w:t>
      </w:r>
      <w:r w:rsidRPr="00C8010F">
        <w:rPr>
          <w:rFonts w:ascii="Times New Roman" w:hAnsi="Times New Roman" w:cs="Times New Roman"/>
          <w:color w:val="333333"/>
          <w:sz w:val="24"/>
          <w:szCs w:val="24"/>
          <w:shd w:val="clear" w:color="auto" w:fill="FFFFFF"/>
        </w:rPr>
        <w:t>п. 170.14 прим. 1.2 п. 170.14 прим. 1 ст. 170 ПКУ, що були виплачені протягом такого календарного місяця, та сплатити його до подання податкового розрахунку. При цьому сума такого сплаченого податку податковим агентом не включається до складу загального місячного (річного) оподатковуваного доходу спеціалістів резидента Дія Сіті.</w:t>
      </w:r>
    </w:p>
    <w:p w:rsidR="00C8010F" w:rsidRDefault="00C8010F" w:rsidP="00C8010F">
      <w:pPr>
        <w:spacing w:after="0" w:line="240" w:lineRule="auto"/>
        <w:ind w:firstLine="709"/>
        <w:jc w:val="both"/>
        <w:rPr>
          <w:rFonts w:ascii="Times New Roman" w:hAnsi="Times New Roman" w:cs="Times New Roman"/>
          <w:color w:val="333333"/>
          <w:sz w:val="24"/>
          <w:szCs w:val="24"/>
          <w:shd w:val="clear" w:color="auto" w:fill="FFFFFF"/>
        </w:rPr>
      </w:pPr>
    </w:p>
    <w:p w:rsidR="00C8010F" w:rsidRPr="001A1836" w:rsidRDefault="00C8010F" w:rsidP="00C8010F">
      <w:pPr>
        <w:pStyle w:val="a4"/>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C8010F" w:rsidRPr="001A1836" w:rsidRDefault="00C8010F" w:rsidP="00C8010F">
      <w:pPr>
        <w:pStyle w:val="a4"/>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C8010F" w:rsidRPr="001A1836" w:rsidRDefault="00C8010F" w:rsidP="00C8010F">
      <w:pPr>
        <w:pStyle w:val="a4"/>
        <w:ind w:firstLine="709"/>
        <w:jc w:val="both"/>
        <w:rPr>
          <w:rFonts w:ascii="Times New Roman" w:hAnsi="Times New Roman"/>
          <w:sz w:val="24"/>
          <w:szCs w:val="24"/>
        </w:rPr>
      </w:pPr>
    </w:p>
    <w:p w:rsidR="00C8010F" w:rsidRPr="001A1836" w:rsidRDefault="00C8010F" w:rsidP="00C8010F">
      <w:pPr>
        <w:pStyle w:val="a4"/>
        <w:ind w:firstLine="709"/>
        <w:jc w:val="both"/>
        <w:rPr>
          <w:rFonts w:ascii="Times New Roman" w:hAnsi="Times New Roman"/>
          <w:sz w:val="24"/>
          <w:szCs w:val="24"/>
        </w:rPr>
      </w:pPr>
      <w:r w:rsidRPr="001A1836">
        <w:rPr>
          <w:rFonts w:ascii="Times New Roman" w:hAnsi="Times New Roman"/>
          <w:sz w:val="24"/>
          <w:szCs w:val="24"/>
        </w:rPr>
        <w:t>Людмила КОБЕЛЬ</w:t>
      </w:r>
    </w:p>
    <w:p w:rsidR="00C8010F" w:rsidRPr="001A1836" w:rsidRDefault="00C8010F" w:rsidP="00C8010F">
      <w:pPr>
        <w:spacing w:after="0" w:line="240" w:lineRule="auto"/>
        <w:ind w:firstLine="709"/>
        <w:jc w:val="both"/>
        <w:rPr>
          <w:rFonts w:ascii="Times New Roman" w:hAnsi="Times New Roman"/>
          <w:sz w:val="24"/>
          <w:szCs w:val="24"/>
        </w:rPr>
      </w:pPr>
    </w:p>
    <w:p w:rsidR="00C8010F" w:rsidRPr="001A1836" w:rsidRDefault="00C8010F" w:rsidP="00C8010F">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C8010F" w:rsidRPr="001A1836" w:rsidRDefault="00C8010F" w:rsidP="00C8010F">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C8010F" w:rsidRPr="00DE3FC4" w:rsidRDefault="00C8010F" w:rsidP="00C8010F">
      <w:pPr>
        <w:spacing w:after="0" w:line="240" w:lineRule="auto"/>
        <w:ind w:firstLine="709"/>
        <w:jc w:val="both"/>
        <w:rPr>
          <w:rFonts w:ascii="Times New Roman" w:hAnsi="Times New Roman" w:cs="Times New Roman"/>
          <w:sz w:val="24"/>
          <w:szCs w:val="24"/>
        </w:rPr>
      </w:pPr>
    </w:p>
    <w:p w:rsidR="00C8010F" w:rsidRPr="00E7127A" w:rsidRDefault="00C8010F" w:rsidP="00C8010F">
      <w:pPr>
        <w:spacing w:after="0" w:line="240" w:lineRule="auto"/>
        <w:ind w:firstLine="709"/>
        <w:jc w:val="both"/>
        <w:rPr>
          <w:rFonts w:ascii="Times New Roman" w:hAnsi="Times New Roman" w:cs="Times New Roman"/>
          <w:sz w:val="24"/>
          <w:szCs w:val="24"/>
        </w:rPr>
      </w:pPr>
    </w:p>
    <w:p w:rsidR="00C8010F" w:rsidRPr="00063DBB" w:rsidRDefault="00C8010F" w:rsidP="00C8010F">
      <w:pPr>
        <w:spacing w:after="0" w:line="240" w:lineRule="auto"/>
        <w:ind w:firstLine="709"/>
        <w:jc w:val="both"/>
        <w:rPr>
          <w:rFonts w:ascii="Times New Roman" w:hAnsi="Times New Roman" w:cs="Times New Roman"/>
          <w:sz w:val="24"/>
          <w:szCs w:val="24"/>
          <w:lang w:val="en-US"/>
        </w:rPr>
      </w:pPr>
    </w:p>
    <w:p w:rsidR="00C8010F" w:rsidRPr="00C8010F" w:rsidRDefault="00C8010F" w:rsidP="00C8010F">
      <w:pPr>
        <w:spacing w:after="0" w:line="240" w:lineRule="auto"/>
        <w:ind w:firstLine="709"/>
        <w:jc w:val="both"/>
        <w:rPr>
          <w:rFonts w:ascii="Times New Roman" w:hAnsi="Times New Roman" w:cs="Times New Roman"/>
          <w:sz w:val="24"/>
          <w:szCs w:val="24"/>
        </w:rPr>
      </w:pPr>
    </w:p>
    <w:sectPr w:rsidR="00C8010F" w:rsidRPr="00C8010F"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10F"/>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1BD6"/>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2F686B"/>
    <w:rsid w:val="003067E5"/>
    <w:rsid w:val="00313176"/>
    <w:rsid w:val="0031508F"/>
    <w:rsid w:val="003213BD"/>
    <w:rsid w:val="0034407F"/>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025C"/>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1677E"/>
    <w:rsid w:val="006310BF"/>
    <w:rsid w:val="00636DCB"/>
    <w:rsid w:val="00640E1D"/>
    <w:rsid w:val="00653B3F"/>
    <w:rsid w:val="00657763"/>
    <w:rsid w:val="00660327"/>
    <w:rsid w:val="00662549"/>
    <w:rsid w:val="00662B27"/>
    <w:rsid w:val="00663AEB"/>
    <w:rsid w:val="00670439"/>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27DA"/>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2789E"/>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E483C"/>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010F"/>
    <w:rsid w:val="00C82E11"/>
    <w:rsid w:val="00C92E44"/>
    <w:rsid w:val="00CA4341"/>
    <w:rsid w:val="00CA73DA"/>
    <w:rsid w:val="00CA7BF4"/>
    <w:rsid w:val="00CB5DE8"/>
    <w:rsid w:val="00CC2BC6"/>
    <w:rsid w:val="00CC2C18"/>
    <w:rsid w:val="00CC750D"/>
    <w:rsid w:val="00CD2C05"/>
    <w:rsid w:val="00CD4A14"/>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40F2"/>
    <w:rsid w:val="00E67BC0"/>
    <w:rsid w:val="00E71C82"/>
    <w:rsid w:val="00E76C30"/>
    <w:rsid w:val="00E92D4F"/>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10F"/>
    <w:rPr>
      <w:color w:val="0000FF" w:themeColor="hyperlink"/>
      <w:u w:val="single"/>
    </w:rPr>
  </w:style>
  <w:style w:type="paragraph" w:styleId="a4">
    <w:name w:val="No Spacing"/>
    <w:uiPriority w:val="1"/>
    <w:qFormat/>
    <w:rsid w:val="00C8010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ty.diia.gov.ua/registry/resid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3773</Words>
  <Characters>2151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2022-06-17T10:42:00Z</dcterms:created>
  <dcterms:modified xsi:type="dcterms:W3CDTF">2022-06-20T04:59:00Z</dcterms:modified>
</cp:coreProperties>
</file>