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FE" w:rsidRPr="00A347FE" w:rsidRDefault="00A347FE" w:rsidP="00A347F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uk-UA"/>
        </w:rPr>
      </w:pPr>
      <w:r>
        <w:rPr>
          <w:rFonts w:ascii="Times New Roman" w:eastAsia="Times New Roman" w:hAnsi="Times New Roman" w:cs="Times New Roman"/>
          <w:b/>
          <w:bCs/>
          <w:kern w:val="36"/>
          <w:sz w:val="24"/>
          <w:szCs w:val="24"/>
          <w:lang w:eastAsia="uk-UA"/>
        </w:rPr>
        <w:t>Задекларувати свої статки громадянам ще не пізно</w:t>
      </w:r>
    </w:p>
    <w:p w:rsidR="00A347FE" w:rsidRDefault="00A347FE" w:rsidP="00A347FE">
      <w:pPr>
        <w:pStyle w:val="a3"/>
        <w:spacing w:before="0" w:beforeAutospacing="0" w:after="0" w:afterAutospacing="0"/>
        <w:ind w:firstLine="709"/>
        <w:jc w:val="both"/>
      </w:pPr>
      <w:r>
        <w:t xml:space="preserve">Головне управління ДПС у Тернопільській області нагадує, що громадяни, які внаслідок запровадження воєнного стану в України, не мали змоги подати декларацію про майновий стан і доходи вчасно, для них подовжено граничний строк подання податкової звітності на 6 місяців після завершення стану війни. </w:t>
      </w:r>
    </w:p>
    <w:p w:rsidR="00A347FE" w:rsidRDefault="00A347FE" w:rsidP="00A347FE">
      <w:pPr>
        <w:pStyle w:val="a3"/>
        <w:spacing w:before="0" w:beforeAutospacing="0" w:after="0" w:afterAutospacing="0"/>
        <w:ind w:firstLine="709"/>
        <w:jc w:val="both"/>
      </w:pPr>
      <w:r>
        <w:t xml:space="preserve">Нагадаємо, що декларуванню підлягають доходи, отримані від осіб, що не є податковими агентами (тобто від інших фізичних осіб, які не зареєстровані як </w:t>
      </w:r>
      <w:proofErr w:type="spellStart"/>
      <w:r>
        <w:t>самозайняті</w:t>
      </w:r>
      <w:proofErr w:type="spellEnd"/>
      <w:r>
        <w:t xml:space="preserve"> особи). До таких доходів належать доходи від надання в оренду рухомого або нерухомого майна іншим фізичним особам, успадкування майна не від членів сім’ї першого та другого ступенів споріднення, при нотаріальному оформленні спадщини або договору дарування, за якими не було сплачено податок на доходи фізичних осіб та військовий збір, тощо. </w:t>
      </w:r>
    </w:p>
    <w:p w:rsidR="00A347FE" w:rsidRDefault="00A347FE" w:rsidP="00A347FE">
      <w:pPr>
        <w:pStyle w:val="a3"/>
        <w:spacing w:before="0" w:beforeAutospacing="0" w:after="0" w:afterAutospacing="0"/>
        <w:ind w:firstLine="709"/>
        <w:jc w:val="both"/>
      </w:pPr>
      <w:r>
        <w:t xml:space="preserve">Також задекларувати слід доходи, отримані від податкових агентів, які не підлягали оподаткуванню при виплаті, але які не звільнені від оподаткування. Це, зокрема, дохід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якщо його сума перевищує 25 відсотків однієї мінімальної заробітної плати (у розрахунку на рік), встановленої на 1 січня звітного податкового року, а також дохід від операцій з цінними паперами, а також необхідно задекларувати іноземні доходи тощо. </w:t>
      </w:r>
    </w:p>
    <w:p w:rsidR="00A347FE" w:rsidRDefault="00A347FE" w:rsidP="00A347FE">
      <w:pPr>
        <w:pStyle w:val="a3"/>
        <w:spacing w:before="0" w:beforeAutospacing="0" w:after="0" w:afterAutospacing="0"/>
        <w:ind w:firstLine="709"/>
        <w:jc w:val="both"/>
      </w:pPr>
      <w:r>
        <w:t xml:space="preserve">Зауважимо, що громадяни, які мають право на податкову знижку за результатами 2021 року, можуть подати декларацію до 31 грудня 2022 року включно. </w:t>
      </w:r>
    </w:p>
    <w:p w:rsidR="007B7753" w:rsidRDefault="007B7753" w:rsidP="00A347FE">
      <w:pPr>
        <w:spacing w:after="0" w:line="240" w:lineRule="auto"/>
        <w:ind w:firstLine="709"/>
      </w:pPr>
    </w:p>
    <w:p w:rsidR="00A347FE" w:rsidRPr="001A1836" w:rsidRDefault="00A347FE" w:rsidP="00A347FE">
      <w:pPr>
        <w:pStyle w:val="a4"/>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A347FE" w:rsidRPr="001A1836" w:rsidRDefault="00A347FE" w:rsidP="00A347FE">
      <w:pPr>
        <w:pStyle w:val="a4"/>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A347FE" w:rsidRPr="001A1836" w:rsidRDefault="00A347FE" w:rsidP="00A347FE">
      <w:pPr>
        <w:pStyle w:val="a4"/>
        <w:ind w:firstLine="709"/>
        <w:jc w:val="both"/>
        <w:rPr>
          <w:rFonts w:ascii="Times New Roman" w:hAnsi="Times New Roman"/>
          <w:sz w:val="24"/>
          <w:szCs w:val="24"/>
        </w:rPr>
      </w:pPr>
    </w:p>
    <w:p w:rsidR="00A347FE" w:rsidRPr="001A1836" w:rsidRDefault="00A347FE" w:rsidP="00A347FE">
      <w:pPr>
        <w:pStyle w:val="a4"/>
        <w:ind w:firstLine="709"/>
        <w:jc w:val="both"/>
        <w:rPr>
          <w:rFonts w:ascii="Times New Roman" w:hAnsi="Times New Roman"/>
          <w:sz w:val="24"/>
          <w:szCs w:val="24"/>
        </w:rPr>
      </w:pPr>
      <w:r w:rsidRPr="001A1836">
        <w:rPr>
          <w:rFonts w:ascii="Times New Roman" w:hAnsi="Times New Roman"/>
          <w:sz w:val="24"/>
          <w:szCs w:val="24"/>
        </w:rPr>
        <w:t>Людмила КОБЕЛЬ</w:t>
      </w:r>
    </w:p>
    <w:p w:rsidR="00A347FE" w:rsidRPr="001A1836" w:rsidRDefault="00A347FE" w:rsidP="00A347FE">
      <w:pPr>
        <w:spacing w:after="0" w:line="240" w:lineRule="auto"/>
        <w:ind w:firstLine="709"/>
        <w:jc w:val="both"/>
        <w:rPr>
          <w:rFonts w:ascii="Times New Roman" w:hAnsi="Times New Roman"/>
          <w:sz w:val="24"/>
          <w:szCs w:val="24"/>
        </w:rPr>
      </w:pPr>
    </w:p>
    <w:p w:rsidR="00A347FE" w:rsidRPr="001A1836" w:rsidRDefault="00A347FE" w:rsidP="00A347FE">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A347FE" w:rsidRPr="001A1836" w:rsidRDefault="00A347FE" w:rsidP="00A347FE">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A347FE" w:rsidRPr="001A1836" w:rsidRDefault="00A347FE" w:rsidP="00A347FE">
      <w:pPr>
        <w:spacing w:after="0" w:line="240" w:lineRule="auto"/>
        <w:ind w:firstLine="709"/>
        <w:jc w:val="both"/>
        <w:rPr>
          <w:rFonts w:ascii="Times New Roman" w:hAnsi="Times New Roman" w:cs="Times New Roman"/>
          <w:sz w:val="24"/>
          <w:szCs w:val="24"/>
          <w:lang w:val="en-US"/>
        </w:rPr>
      </w:pPr>
    </w:p>
    <w:p w:rsidR="00A347FE" w:rsidRPr="001A1836" w:rsidRDefault="00A347FE" w:rsidP="00A347FE">
      <w:pPr>
        <w:spacing w:after="0" w:line="240" w:lineRule="auto"/>
        <w:ind w:firstLine="709"/>
        <w:jc w:val="both"/>
        <w:rPr>
          <w:rFonts w:ascii="Times New Roman" w:hAnsi="Times New Roman" w:cs="Times New Roman"/>
          <w:sz w:val="24"/>
          <w:szCs w:val="24"/>
        </w:rPr>
      </w:pPr>
    </w:p>
    <w:p w:rsidR="00A347FE" w:rsidRDefault="00A347FE" w:rsidP="00A347FE">
      <w:pPr>
        <w:spacing w:after="0" w:line="240" w:lineRule="auto"/>
        <w:ind w:firstLine="709"/>
      </w:pPr>
    </w:p>
    <w:sectPr w:rsidR="00A347FE"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7FE"/>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347FE"/>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paragraph" w:styleId="1">
    <w:name w:val="heading 1"/>
    <w:basedOn w:val="a"/>
    <w:link w:val="10"/>
    <w:uiPriority w:val="9"/>
    <w:qFormat/>
    <w:rsid w:val="00A34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7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47F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347FE"/>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09056603">
      <w:bodyDiv w:val="1"/>
      <w:marLeft w:val="0"/>
      <w:marRight w:val="0"/>
      <w:marTop w:val="0"/>
      <w:marBottom w:val="0"/>
      <w:divBdr>
        <w:top w:val="none" w:sz="0" w:space="0" w:color="auto"/>
        <w:left w:val="none" w:sz="0" w:space="0" w:color="auto"/>
        <w:bottom w:val="none" w:sz="0" w:space="0" w:color="auto"/>
        <w:right w:val="none" w:sz="0" w:space="0" w:color="auto"/>
      </w:divBdr>
    </w:div>
    <w:div w:id="12814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1115</Words>
  <Characters>636</Characters>
  <Application>Microsoft Office Word</Application>
  <DocSecurity>0</DocSecurity>
  <Lines>5</Lines>
  <Paragraphs>3</Paragraphs>
  <ScaleCrop>false</ScaleCrop>
  <Company>SFS In Ternopil reg.</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2022-06-10T08:29:00Z</dcterms:created>
  <dcterms:modified xsi:type="dcterms:W3CDTF">2022-06-10T08:38:00Z</dcterms:modified>
</cp:coreProperties>
</file>